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AB7A" w14:textId="77777777" w:rsidR="00EB62C4" w:rsidRPr="00EB62C4" w:rsidRDefault="00EB62C4" w:rsidP="00EB62C4">
      <w:pPr>
        <w:rPr>
          <w:b/>
          <w:bCs/>
          <w:lang w:val="ru-BY"/>
        </w:rPr>
      </w:pPr>
      <w:r w:rsidRPr="00EB62C4">
        <w:rPr>
          <w:b/>
          <w:bCs/>
          <w:lang w:val="ru-BY"/>
        </w:rPr>
        <w:t>Процедура закупки № 2025-1237876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793"/>
      </w:tblGrid>
      <w:tr w:rsidR="00EB62C4" w:rsidRPr="00EB62C4" w14:paraId="4FBAF4FD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24056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EB62C4" w:rsidRPr="00EB62C4" w14:paraId="3274172C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6E44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EB62C4" w:rsidRPr="00EB62C4" w14:paraId="4D75738D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9BF1D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583FE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Энергетика &gt; Другое</w:t>
            </w:r>
          </w:p>
        </w:tc>
      </w:tr>
      <w:tr w:rsidR="00EB62C4" w:rsidRPr="00EB62C4" w14:paraId="1849B478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EBE9E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3776F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Трубопроводная арматура</w:t>
            </w:r>
          </w:p>
        </w:tc>
      </w:tr>
      <w:tr w:rsidR="00EB62C4" w:rsidRPr="00EB62C4" w14:paraId="4C5E7AC9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D1C95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EB62C4" w:rsidRPr="00EB62C4" w14:paraId="7647F641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581F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74B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организатором</w:t>
            </w:r>
          </w:p>
        </w:tc>
      </w:tr>
      <w:tr w:rsidR="00EB62C4" w:rsidRPr="00EB62C4" w14:paraId="3D7EF4FD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05C9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Полное наименование </w:t>
            </w:r>
            <w:r w:rsidRPr="00EB62C4">
              <w:rPr>
                <w:b/>
                <w:bCs/>
                <w:lang w:val="ru-BY"/>
              </w:rPr>
              <w:t>организатора</w:t>
            </w:r>
            <w:r w:rsidRPr="00EB62C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DD8B1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Открытое акционерное общество "БелЭнергоСнабКомплект"</w:t>
            </w:r>
            <w:r w:rsidRPr="00EB62C4">
              <w:rPr>
                <w:lang w:val="ru-BY"/>
              </w:rPr>
              <w:br/>
              <w:t>Республика Беларусь, г. Минск, 220030, ул. К. Маркса, 14А/2</w:t>
            </w:r>
            <w:r w:rsidRPr="00EB62C4">
              <w:rPr>
                <w:lang w:val="ru-BY"/>
              </w:rPr>
              <w:br/>
              <w:t>100104659</w:t>
            </w:r>
          </w:p>
        </w:tc>
      </w:tr>
      <w:tr w:rsidR="00EB62C4" w:rsidRPr="00EB62C4" w14:paraId="6DF4325E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5CF6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Фамилии, имена и отчества, номера телефонов работников </w:t>
            </w:r>
            <w:r w:rsidRPr="00EB62C4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150C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Маруга Дмитрий Владимирович +375172182479 +375173654040 info@besk.by</w:t>
            </w:r>
          </w:p>
        </w:tc>
      </w:tr>
      <w:tr w:rsidR="00EB62C4" w:rsidRPr="00EB62C4" w14:paraId="51BC5F3A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D2527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1D50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-</w:t>
            </w:r>
          </w:p>
        </w:tc>
      </w:tr>
      <w:tr w:rsidR="00EB62C4" w:rsidRPr="00EB62C4" w14:paraId="5B7DC149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E13C1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Полное наименование </w:t>
            </w:r>
            <w:r w:rsidRPr="00EB62C4">
              <w:rPr>
                <w:b/>
                <w:bCs/>
                <w:lang w:val="ru-BY"/>
              </w:rPr>
              <w:t>заказчика</w:t>
            </w:r>
            <w:r w:rsidRPr="00EB62C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AB3B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РУП "Минскэнерго" г.Минск, ул.Аранская, 24 УНП: 100071593</w:t>
            </w:r>
          </w:p>
        </w:tc>
      </w:tr>
      <w:tr w:rsidR="00EB62C4" w:rsidRPr="00EB62C4" w14:paraId="486C546B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F8F9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Фамилии, имена и отчества, номера телефонов работников </w:t>
            </w:r>
            <w:r w:rsidRPr="00EB62C4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807B4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Гурин Павел Сергеевич, телефон 8 (017) 218-43-11.</w:t>
            </w:r>
          </w:p>
        </w:tc>
      </w:tr>
      <w:tr w:rsidR="00EB62C4" w:rsidRPr="00EB62C4" w14:paraId="3EEB60D2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570C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EB62C4" w:rsidRPr="00EB62C4" w14:paraId="5AD0F90E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1CB2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D2A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05.05.2025</w:t>
            </w:r>
          </w:p>
        </w:tc>
      </w:tr>
      <w:tr w:rsidR="00EB62C4" w:rsidRPr="00EB62C4" w14:paraId="25DFDA51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F6442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E71C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16.05.2025 11:30</w:t>
            </w:r>
          </w:p>
        </w:tc>
      </w:tr>
      <w:tr w:rsidR="00EB62C4" w:rsidRPr="00EB62C4" w14:paraId="58D468FF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114C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F491B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3 243 682.79 BYN</w:t>
            </w:r>
          </w:p>
        </w:tc>
      </w:tr>
      <w:tr w:rsidR="00EB62C4" w:rsidRPr="00EB62C4" w14:paraId="6BE81C61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F6D2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BD9E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</w:p>
        </w:tc>
      </w:tr>
      <w:tr w:rsidR="00EB62C4" w:rsidRPr="00EB62C4" w14:paraId="0BB0AEEF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A81B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D8D2" w14:textId="77777777" w:rsidR="00EB62C4" w:rsidRPr="00EB62C4" w:rsidRDefault="00EB62C4" w:rsidP="00EB62C4">
            <w:pPr>
              <w:rPr>
                <w:lang w:val="ru-BY"/>
              </w:rPr>
            </w:pPr>
          </w:p>
        </w:tc>
      </w:tr>
      <w:tr w:rsidR="00EB62C4" w:rsidRPr="00EB62C4" w14:paraId="29FA58F7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B49C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8E78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"Лот 1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3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4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5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6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7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8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9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10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11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12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13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14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15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16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17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</w:r>
            <w:r w:rsidRPr="00EB62C4">
              <w:rPr>
                <w:lang w:val="ru-BY"/>
              </w:rPr>
              <w:lastRenderedPageBreak/>
              <w:t>Лот 18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19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20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21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22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23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24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25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26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27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28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29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30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31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32</w:t>
            </w:r>
            <w:r w:rsidRPr="00EB62C4">
              <w:rPr>
                <w:lang w:val="ru-BY"/>
              </w:rPr>
              <w:br/>
              <w:t>-</w:t>
            </w:r>
            <w:r w:rsidRPr="00EB62C4">
              <w:rPr>
                <w:lang w:val="ru-BY"/>
              </w:rPr>
              <w:br/>
              <w:t>Лот 33</w:t>
            </w:r>
            <w:r w:rsidRPr="00EB62C4">
              <w:rPr>
                <w:lang w:val="ru-BY"/>
              </w:rPr>
              <w:br/>
              <w:t>-"</w:t>
            </w:r>
          </w:p>
        </w:tc>
      </w:tr>
      <w:tr w:rsidR="00EB62C4" w:rsidRPr="00EB62C4" w14:paraId="1F81D2CA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C2E1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lastRenderedPageBreak/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E3FA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Конкурсные документы размещаются в открытом доступе в ИС "Тендеры" одновременно с приглашением в разделе "Документы"</w:t>
            </w:r>
          </w:p>
        </w:tc>
      </w:tr>
      <w:tr w:rsidR="00EB62C4" w:rsidRPr="00EB62C4" w14:paraId="469E7B11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4CD3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0126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220030, г.Минск, ул.К.Маркса, д. 14А/2 Конечный срок подачи: 16.05.25 11.30</w:t>
            </w:r>
            <w:r w:rsidRPr="00EB62C4">
              <w:rPr>
                <w:lang w:val="ru-BY"/>
              </w:rPr>
              <w:br/>
              <w:t>ОАО "Белэнергоснабкомплект", 220030, г.Минск, ул. К.Маркса, д.14А/2.</w:t>
            </w:r>
          </w:p>
        </w:tc>
      </w:tr>
      <w:tr w:rsidR="00EB62C4" w:rsidRPr="00EB62C4" w14:paraId="71014C62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414DD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t>Лоты</w:t>
            </w:r>
          </w:p>
        </w:tc>
      </w:tr>
      <w:tr w:rsidR="00EB62C4" w:rsidRPr="00EB62C4" w14:paraId="7EC7F087" w14:textId="77777777" w:rsidTr="00EB62C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9DC2D3B" w14:textId="77777777" w:rsidR="00EB62C4" w:rsidRPr="00EB62C4" w:rsidRDefault="00EB62C4" w:rsidP="00EB62C4">
            <w:pPr>
              <w:rPr>
                <w:vanish/>
                <w:lang w:val="ru-BY"/>
              </w:rPr>
            </w:pPr>
            <w:r w:rsidRPr="00EB62C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863"/>
              <w:gridCol w:w="2848"/>
              <w:gridCol w:w="2758"/>
              <w:gridCol w:w="81"/>
            </w:tblGrid>
            <w:tr w:rsidR="00EB62C4" w:rsidRPr="00EB62C4" w14:paraId="2A30740B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C0245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3F441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43DF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B62C4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68E54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B62C4" w:rsidRPr="00EB62C4" w14:paraId="4B4A7E6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E08AA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3445D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6932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113 шт.,</w:t>
                  </w:r>
                  <w:r w:rsidRPr="00EB62C4">
                    <w:rPr>
                      <w:lang w:val="ru-BY"/>
                    </w:rPr>
                    <w:br/>
                    <w:t>271 331.48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C85AA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EB62C4" w:rsidRPr="00EB62C4" w14:paraId="204B04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E0F99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2B43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59B1C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06C1F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1F69272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F8AD6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21B29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CC56A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24B60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46C84BA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10DF5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55A97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53C47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A457C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C1675D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0A2D4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7752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91FB6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67899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DD2EA6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B4A3D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FE08A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9EEC8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E596B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444D560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78479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60411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AD7D7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22 шт.,</w:t>
                  </w:r>
                  <w:r w:rsidRPr="00EB62C4">
                    <w:rPr>
                      <w:lang w:val="ru-BY"/>
                    </w:rPr>
                    <w:br/>
                    <w:t>822 540.60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B26EC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1C0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66FD7A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E90A0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337C9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3EE3C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B6057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5798A92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4AD44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BDEFD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A6313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B9FFD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16EC16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9F2DE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B06F0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A11CC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DA4DE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4ECAB65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3095B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EB830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0DF08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D0DD6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0DB3CD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C341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AD7BF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7AA89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A3C47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149D17F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CF9B0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7A89A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FF6AB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 шт.,</w:t>
                  </w:r>
                  <w:r w:rsidRPr="00EB62C4">
                    <w:rPr>
                      <w:lang w:val="ru-BY"/>
                    </w:rPr>
                    <w:br/>
                    <w:t>24 622.43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ACC36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1C5C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54CCE3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AD532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C7CC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2C98B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EA9E6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38DC30B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4F53F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54A55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57AB1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4B327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622D551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4681E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F23A1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AB164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81F1F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146FC69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265FE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3AB14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AFFB1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41553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571BEBB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21BEE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A5AB6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ACDE6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DC6BA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FA8509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2FC9B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5953D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F1E59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12 шт.,</w:t>
                  </w:r>
                  <w:r w:rsidRPr="00EB62C4">
                    <w:rPr>
                      <w:lang w:val="ru-BY"/>
                    </w:rPr>
                    <w:br/>
                    <w:t>951.96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02FD7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2D66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347952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2962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A2ECB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60864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0BD1B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6EC2749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69EC2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951C5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6CE15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0E899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584A845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00EC2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6F64E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7F1DF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ACF54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86ADD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C354C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97E3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047E1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651F3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55011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B654C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DF84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F967C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0E43E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77B362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BFC6C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3A13A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114A4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115 шт.,</w:t>
                  </w:r>
                  <w:r w:rsidRPr="00EB62C4">
                    <w:rPr>
                      <w:lang w:val="ru-BY"/>
                    </w:rPr>
                    <w:br/>
                    <w:t>117 752.12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5A963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1F72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66012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E888B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D2301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8BF17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BB600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5E2CD02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A48C8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AFD94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2F688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C93C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19799A4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9E3F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EB9AB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9ABDB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6DC70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54AC89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20993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A2C3C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3C5E6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FDDA4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0405D5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2D53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DDE48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950BF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F83B4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7E2542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CEF6E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E315E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BD68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111 шт.,</w:t>
                  </w:r>
                  <w:r w:rsidRPr="00EB62C4">
                    <w:rPr>
                      <w:lang w:val="ru-BY"/>
                    </w:rPr>
                    <w:br/>
                    <w:t>312 876.21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F18E7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38FD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E8234E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C2E0E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3A4F4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018AC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36B31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555E47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33714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8EA7C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C88E4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084BE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D7A2DD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2B995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A6FAE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F3FDE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616C0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41B9CE5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3DA77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4F2F2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D1466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86F0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6C5031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2E869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EE79F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CADA0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1AB60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1FD6573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13F16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1FEB4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92093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88 шт.,</w:t>
                  </w:r>
                  <w:r w:rsidRPr="00EB62C4">
                    <w:rPr>
                      <w:lang w:val="ru-BY"/>
                    </w:rPr>
                    <w:br/>
                    <w:t>12 905.32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857B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A3E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49113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DBCDE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775F0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8655D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988E2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BED4BA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AF9A7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7C4DE4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8F518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37BA2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6BF37C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7C053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E0B44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7130A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63FD2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9AB54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08018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2F099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8F70D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E9E96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544BF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E1348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A8389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90D39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136C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D8D56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7E903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701E3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433A3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198 шт.,</w:t>
                  </w:r>
                  <w:r w:rsidRPr="00EB62C4">
                    <w:rPr>
                      <w:lang w:val="ru-BY"/>
                    </w:rPr>
                    <w:br/>
                    <w:t>171 628.69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1BE4A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EE03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60711F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33E4F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E4C03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AEAC9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1FCFB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7E84F1D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D591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40F36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C5B01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0088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C8956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3E3E3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7E5828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CE020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30F08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7CDAE18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DA4AC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7370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A8737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639F1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0F9B4E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0C31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D77D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01AC0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31C69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A3A7B8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1A2DA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55969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7FDB0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101 шт.,</w:t>
                  </w:r>
                  <w:r w:rsidRPr="00EB62C4">
                    <w:rPr>
                      <w:lang w:val="ru-BY"/>
                    </w:rPr>
                    <w:br/>
                    <w:t>13 295.28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036F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ED26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6BF5E7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A0E5A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96C6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445B9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7B659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4F9478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C918C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C95F2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53CCC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E3F34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220A6C6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3A0A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B5290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F4F50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67BEA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35FEDD2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ED93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4BAD9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4E267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272D3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DBF618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777F0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51298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B2EEC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7FB7E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194DC17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0C4F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D3FBB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0C951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 шт.,</w:t>
                  </w:r>
                  <w:r w:rsidRPr="00EB62C4">
                    <w:rPr>
                      <w:lang w:val="ru-BY"/>
                    </w:rPr>
                    <w:br/>
                    <w:t>39 376.54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BFF87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B725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7052A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0451A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BDD99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52941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06E17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046CD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3517D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E0E96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66DAC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E3CD4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07D1A19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37FE2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1EA4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9F1AD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D4ABD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0D6CD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2FE33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2C568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01211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5F15D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4FEF736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9957C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C8F27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0A92A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A7E45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204F490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2B579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CC0A8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BCD29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6 шт.,</w:t>
                  </w:r>
                  <w:r w:rsidRPr="00EB62C4">
                    <w:rPr>
                      <w:lang w:val="ru-BY"/>
                    </w:rPr>
                    <w:br/>
                    <w:t>148 406.66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E85DE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809D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AE179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B1D1B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C7EF9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403D7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82D99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5321C5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03C2D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55C8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E6C6C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646FC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48BF9E4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92F75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27CBB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BE7EF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19F45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7E029BC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28AAA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2738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9D7ED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17180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4BF735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1F71E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612C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E3714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7D44A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3DD3A48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B7AA3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08E36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07E8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59 шт.,</w:t>
                  </w:r>
                  <w:r w:rsidRPr="00EB62C4">
                    <w:rPr>
                      <w:lang w:val="ru-BY"/>
                    </w:rPr>
                    <w:br/>
                    <w:t>66 685.73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682A5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21C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38E5387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5B3D2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4531B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92318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83948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1CA278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B3DCA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25186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2645E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541C2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5B88636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5BCB9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9F819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3AFD6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18552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1618388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597DB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39C56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55EE8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ACBE9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2DF02D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3DDA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02ADE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D71BC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52D5C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52F64BA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7CAEA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44E72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649C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29 шт.,</w:t>
                  </w:r>
                  <w:r w:rsidRPr="00EB62C4">
                    <w:rPr>
                      <w:lang w:val="ru-BY"/>
                    </w:rPr>
                    <w:br/>
                    <w:t>10 703.43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D9C80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C3BF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BACB5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C0167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2B795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DA3CA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564BF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4E61C9A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C3304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1FD9A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ECB40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C44A4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1F0E3B4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80DE7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E223F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8A73D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8A4F3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C7904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00549D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EEB3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6E820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8034D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772345D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9DA45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B779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C8643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BA964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7B4F445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3BC14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723E5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CDA9D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16 шт.,</w:t>
                  </w:r>
                  <w:r w:rsidRPr="00EB62C4">
                    <w:rPr>
                      <w:lang w:val="ru-BY"/>
                    </w:rPr>
                    <w:br/>
                    <w:t>192 893.71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3F9F6C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CD6F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1305C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FE183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F503E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A4692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63A14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0937D2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4EBF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0E3A4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DE83F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789FB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4199CFF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34326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7F7ED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314ED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A9DD4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49C710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CC304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646C0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90514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8A243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DF43BF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A9F17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A131B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FDA20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3EEC1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324D1F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AD7E7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D9B89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8AF0B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 шт.,</w:t>
                  </w:r>
                  <w:r w:rsidRPr="00EB62C4">
                    <w:rPr>
                      <w:lang w:val="ru-BY"/>
                    </w:rPr>
                    <w:br/>
                    <w:t>3 021.72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40717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EDB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47B2F1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CEE95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D9ABE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A5ABB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B8842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746FD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D7AAD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C0D4E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B3F4D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C39C1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46AA87A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68F9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2D3E8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C44D1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CEE81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3F6239E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24097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8ABE6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B6DEB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8AEAE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731A308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54C76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72D53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6AA98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F64DF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2C86CD3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C5B56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CC964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AD9FD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140 шт.,</w:t>
                  </w:r>
                  <w:r w:rsidRPr="00EB62C4">
                    <w:rPr>
                      <w:lang w:val="ru-BY"/>
                    </w:rPr>
                    <w:br/>
                    <w:t>75 152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DA05F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305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7A5D7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7CC2D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4B09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C3953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409BC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1170C0C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3A9D5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B2438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D6869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F606D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36060A8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A0F4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C53B2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7BB70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28D87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5CFD09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CFA69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36500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AA368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FB96A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5E7CD5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834DE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51B26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36C8F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C80BE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A8B511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2357F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F1880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FD29E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115 шт.,</w:t>
                  </w:r>
                  <w:r w:rsidRPr="00EB62C4">
                    <w:rPr>
                      <w:lang w:val="ru-BY"/>
                    </w:rPr>
                    <w:br/>
                    <w:t>243 866.48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3E1C5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2657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3874D7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B3EDF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BD4F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AE76A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09DD1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162FF4D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8BE3F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B5E1F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AA62D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9E04E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1135A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D139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9B535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D9D3C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9E4D9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34E57E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E8A308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74A62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16EA5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2963C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7F2194C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2141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C8FCB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92E6E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B0BBC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289B53B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560A1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CEB06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5276A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41 шт.,</w:t>
                  </w:r>
                  <w:r w:rsidRPr="00EB62C4">
                    <w:rPr>
                      <w:lang w:val="ru-BY"/>
                    </w:rPr>
                    <w:br/>
                    <w:t>53 688.18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DA0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1BFE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42F5D4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E83F4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D00A1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1FEDE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F6465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30F2294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E8BD3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B0524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06EF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BCD98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0A08E1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26275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C0F8D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16688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B5E86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C0A31E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7781F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C28FF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19D46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F5DC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3179E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2A58C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9D3BB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08988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D10E1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18AB4AA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1E885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6146F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EBADD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 шт.,</w:t>
                  </w:r>
                  <w:r w:rsidRPr="00EB62C4">
                    <w:rPr>
                      <w:lang w:val="ru-BY"/>
                    </w:rPr>
                    <w:br/>
                    <w:t>43 623.76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7921F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7F8A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09738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5AD72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FCFD1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87047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C26B3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28D734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65304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F9732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C264F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A86FD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15C1FF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FBFDA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3E9BF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F1A08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A8409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D46EA8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77734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8DB3A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31A6C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D7A7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774B58E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A161C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3072B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AEDB5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22275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8FE06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9E167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CFD16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A0586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 шт.,</w:t>
                  </w:r>
                  <w:r w:rsidRPr="00EB62C4">
                    <w:rPr>
                      <w:lang w:val="ru-BY"/>
                    </w:rPr>
                    <w:br/>
                    <w:t>36 431.71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6BF2B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BDA2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4C0F68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43BD6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C578D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BAF13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C545B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4A134C5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21130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E3270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5D996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D1E38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0F12D7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65C28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E4DC6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E95FE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11B32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577E614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F09E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EEB4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8B7C2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27C3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C05DF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67F93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D104A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AB772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078F0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2207A05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67650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9CC30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F2771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6 шт.,</w:t>
                  </w:r>
                  <w:r w:rsidRPr="00EB62C4">
                    <w:rPr>
                      <w:lang w:val="ru-BY"/>
                    </w:rPr>
                    <w:br/>
                    <w:t>2 808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CFE39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A9B6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C2E90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9E399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141A7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4915F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DB5A9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5D2AEA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71C79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02DE4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15E4E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FBDBC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2B7FB70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76440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1D6C1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C9294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41E1C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A11102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9E888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E860D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D8AC2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0C13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F7A465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A68D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83CB3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18208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A588B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008BB7B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E884F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41D50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95D9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281 шт.,</w:t>
                  </w:r>
                  <w:r w:rsidRPr="00EB62C4">
                    <w:rPr>
                      <w:lang w:val="ru-BY"/>
                    </w:rPr>
                    <w:br/>
                    <w:t>72 309.47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CFE97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CCCD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764255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14A0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67F6D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7461B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D58B0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7E99ECA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CD07F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B82E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CCA5CF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01C97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07AB25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19E05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C08A0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7C045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BF304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5D0858D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D30A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4C06A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A7FCA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9541C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EB578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44EDC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628B3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837EF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ABB11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4852E60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DD9D3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E566C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A5B12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188 шт.,</w:t>
                  </w:r>
                  <w:r w:rsidRPr="00EB62C4">
                    <w:rPr>
                      <w:lang w:val="ru-BY"/>
                    </w:rPr>
                    <w:br/>
                    <w:t>27 269.85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8AC8A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FA96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C91E9B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4E8B8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4AB73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63B3A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EF5B6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FDD76E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C0CC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6E75F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B069F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DDC50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5CEB696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26C34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E21F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0A73F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0EFC2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33B63F2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38B34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433AA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2D326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F3029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06A0016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A1AA2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08DAE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C3AA9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750DD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E1A5A6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62137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91E10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7180E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12 шт.,</w:t>
                  </w:r>
                  <w:r w:rsidRPr="00EB62C4">
                    <w:rPr>
                      <w:lang w:val="ru-BY"/>
                    </w:rPr>
                    <w:br/>
                    <w:t>3 648.32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6A4DA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284B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5C4A7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0A76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61EA9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7245B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E9CF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6403A6B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4524B1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17E50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BA53C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2CB4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2A0C305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1EC3F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4FE7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62396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40CD2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2BF3D78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A7FA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3A8E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6965E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76A06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47D78A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9FF63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B466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C77F8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737EE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218810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DEC31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EF12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93C47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20 шт.,</w:t>
                  </w:r>
                  <w:r w:rsidRPr="00EB62C4">
                    <w:rPr>
                      <w:lang w:val="ru-BY"/>
                    </w:rPr>
                    <w:br/>
                    <w:t>43 333.58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E4602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A3D2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4D04B3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1A68B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3034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64CF1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6A872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4003744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E291F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0581E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561D7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B62DA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0229C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90C29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865C9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9C0EF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F6CCF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BD1EC4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D38ED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1AB52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A563A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EDC6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A98DF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6155E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2A368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7B5D5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B8D38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66E656E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C61E5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85ABF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2318D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21 шт.,</w:t>
                  </w:r>
                  <w:r w:rsidRPr="00EB62C4">
                    <w:rPr>
                      <w:lang w:val="ru-BY"/>
                    </w:rPr>
                    <w:br/>
                    <w:t>49 195.19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7BEDF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4964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25BCF5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A06A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0F87E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DD4CB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D59B8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D79401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2D4AF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A22C7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8FB9C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D7C3A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17B4218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9BD6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6F463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E5FE0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4E4B8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45A5DF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772DA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204C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2EE6D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5A40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01AF41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D4C1B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18B7F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574052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4B7AB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5516DE9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6A099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FF8B3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8BD4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120 шт.,</w:t>
                  </w:r>
                  <w:r w:rsidRPr="00EB62C4">
                    <w:rPr>
                      <w:lang w:val="ru-BY"/>
                    </w:rPr>
                    <w:br/>
                    <w:t>241 689.90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53F8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0F7F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45ACA9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65D80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1CDBC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2868B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450A6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D12085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DF8AF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E39EC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4FA2E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28FA2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00522FB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D66E0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47275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BDA5B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8B97F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00046E5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FCFD1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85EFA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48175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B327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4C4A1FC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089B4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3AA13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47337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8F15F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0E40813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B23C4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C077D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C173F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 шт.,</w:t>
                  </w:r>
                  <w:r w:rsidRPr="00EB62C4">
                    <w:rPr>
                      <w:lang w:val="ru-BY"/>
                    </w:rPr>
                    <w:br/>
                    <w:t>72 074.31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8A281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1BD8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78CFC4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A9018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AC71E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99BCC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EBD17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669CE4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BC09F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D7FBB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E055EC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4D32A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366A42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BE6513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DC7AC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1FC06B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2598F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58B837F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89E5F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48DEC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98015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7745A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B7F65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E46E06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BD70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156BA1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CEE6F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38FA135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6E5BC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C4890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C9F5A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60 шт.,</w:t>
                  </w:r>
                  <w:r w:rsidRPr="00EB62C4">
                    <w:rPr>
                      <w:lang w:val="ru-BY"/>
                    </w:rPr>
                    <w:br/>
                    <w:t>4 590.60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E14B9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E85A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6544C2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C3AE0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F7B40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C1819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94BDD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64562A8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9F3A01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51DD4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A228B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FF972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0D828C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AB415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F6391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F9E23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67C87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1D9D2C9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60227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17C79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51A05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80D5F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7B3F609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C457C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6731B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EC53C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57395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435D2F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6A9F6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733FE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67BEA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 шт.,</w:t>
                  </w:r>
                  <w:r w:rsidRPr="00EB62C4">
                    <w:rPr>
                      <w:lang w:val="ru-BY"/>
                    </w:rPr>
                    <w:br/>
                    <w:t>10 419.70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0949C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F697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6D959E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00A3B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94A8A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17B37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4D968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32BE8EF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F80B7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DB7985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D18EC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5F294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209CEA4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7F3FD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C212F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5DABF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9A618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205152E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D4D5B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1806E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CEA170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1442B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1D3068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E7617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93908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1CC47E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AADEC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31A04C9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3186B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0B140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0CCEDA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4 шт.,</w:t>
                  </w:r>
                  <w:r w:rsidRPr="00EB62C4">
                    <w:rPr>
                      <w:lang w:val="ru-BY"/>
                    </w:rPr>
                    <w:br/>
                    <w:t>713.20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6847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81BD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4252DC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A6F5A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2AD55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485EE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6E738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306F2C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D5BE4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5F0B2E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0B57E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37FD8D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79D50DE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9B722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76800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19AEA9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4E4C6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7DC21B7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839A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C75DE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6928F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55C70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297BCD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A43A4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5BDF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963BB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7D0E3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59A808B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350C1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1D320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№1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1543C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29 шт.,</w:t>
                  </w:r>
                  <w:r w:rsidRPr="00EB62C4">
                    <w:rPr>
                      <w:lang w:val="ru-BY"/>
                    </w:rPr>
                    <w:br/>
                    <w:t>3 397.22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D6388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484D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1584CE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621BB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CDCB7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027BF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5AFC1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075848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EA32D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AC382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F3A4F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0C34F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6C3B39C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DBE10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54EF48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6C9544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A73223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4C2C969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24C26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423F3C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80B085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00C25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355399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9AED6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92AFF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75298A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C75D51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  <w:tr w:rsidR="00EB62C4" w:rsidRPr="00EB62C4" w14:paraId="15C9781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277E3B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22811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ТПА</w:t>
                  </w:r>
                  <w:r w:rsidRPr="00EB62C4">
                    <w:rPr>
                      <w:lang w:val="ru-BY"/>
                    </w:rPr>
                    <w:br/>
                    <w:t>(количество и тех.требования согласно приложению №2 к документам)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BF192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11 шт.,</w:t>
                  </w:r>
                  <w:r w:rsidRPr="00EB62C4">
                    <w:rPr>
                      <w:lang w:val="ru-BY"/>
                    </w:rPr>
                    <w:br/>
                    <w:t>50 479.44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35109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A2A6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</w:tr>
            <w:tr w:rsidR="00EB62C4" w:rsidRPr="00EB62C4" w14:paraId="70FD1C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1055D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B9998F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44BA06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A13F10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c 01.07.2025 по 31.08.2025</w:t>
                  </w:r>
                </w:p>
              </w:tc>
            </w:tr>
            <w:tr w:rsidR="00EB62C4" w:rsidRPr="00EB62C4" w14:paraId="7F4F3F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92FFD7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1B7A6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336F6D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46704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Минск, Минская область в соответствии с пп 2.2 конкурсных документов</w:t>
                  </w:r>
                </w:p>
              </w:tc>
            </w:tr>
            <w:tr w:rsidR="00EB62C4" w:rsidRPr="00EB62C4" w14:paraId="31DC72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36C96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D88526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78E6C3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39862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EB62C4" w:rsidRPr="00EB62C4" w14:paraId="6842365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27BE32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B8673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5CAE47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96B8F4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B62C4" w:rsidRPr="00EB62C4" w14:paraId="25697E0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2B8F4E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258C29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7EDF28" w14:textId="77777777" w:rsidR="00EB62C4" w:rsidRPr="00EB62C4" w:rsidRDefault="00EB62C4" w:rsidP="00EB62C4">
                  <w:pPr>
                    <w:rPr>
                      <w:b/>
                      <w:bCs/>
                      <w:lang w:val="ru-BY"/>
                    </w:rPr>
                  </w:pPr>
                  <w:r w:rsidRPr="00EB62C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43C857" w14:textId="77777777" w:rsidR="00EB62C4" w:rsidRPr="00EB62C4" w:rsidRDefault="00EB62C4" w:rsidP="00EB62C4">
                  <w:pPr>
                    <w:rPr>
                      <w:lang w:val="ru-BY"/>
                    </w:rPr>
                  </w:pPr>
                  <w:r w:rsidRPr="00EB62C4">
                    <w:rPr>
                      <w:lang w:val="ru-BY"/>
                    </w:rPr>
                    <w:t>28.14.1</w:t>
                  </w:r>
                </w:p>
              </w:tc>
            </w:tr>
          </w:tbl>
          <w:p w14:paraId="5B14DD3C" w14:textId="77777777" w:rsidR="00EB62C4" w:rsidRPr="00EB62C4" w:rsidRDefault="00EB62C4" w:rsidP="00EB62C4">
            <w:pPr>
              <w:rPr>
                <w:vanish/>
                <w:lang w:val="ru-BY"/>
              </w:rPr>
            </w:pPr>
            <w:r w:rsidRPr="00EB62C4">
              <w:rPr>
                <w:vanish/>
                <w:lang w:val="ru-BY"/>
              </w:rPr>
              <w:t>Конец формы</w:t>
            </w:r>
          </w:p>
          <w:p w14:paraId="4A7828F4" w14:textId="77777777" w:rsidR="00EB62C4" w:rsidRPr="00EB62C4" w:rsidRDefault="00EB62C4" w:rsidP="00EB62C4">
            <w:pPr>
              <w:rPr>
                <w:lang w:val="ru-BY"/>
              </w:rPr>
            </w:pPr>
          </w:p>
        </w:tc>
      </w:tr>
      <w:tr w:rsidR="00EB62C4" w:rsidRPr="00EB62C4" w14:paraId="1C74FD4B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36DB8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EB62C4" w:rsidRPr="00EB62C4" w14:paraId="42C0F94F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EABB" w14:textId="2286FC3A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21093408" wp14:editId="47F52486">
                  <wp:extent cx="190500" cy="209550"/>
                  <wp:effectExtent l="0" t="0" r="0" b="0"/>
                  <wp:docPr id="129135071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AE28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konkursnaya-tpa---minsk(1746449735).doc</w:t>
            </w:r>
          </w:p>
        </w:tc>
      </w:tr>
      <w:tr w:rsidR="00EB62C4" w:rsidRPr="00EB62C4" w14:paraId="16B5B50A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223F" w14:textId="1C9CD7E8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791DEA86" wp14:editId="761EF4A8">
                  <wp:extent cx="190500" cy="209550"/>
                  <wp:effectExtent l="0" t="0" r="0" b="0"/>
                  <wp:docPr id="130903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767F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konkursnye-dokumenty(1746449740).pdf</w:t>
            </w:r>
          </w:p>
        </w:tc>
      </w:tr>
      <w:tr w:rsidR="00EB62C4" w:rsidRPr="00EB62C4" w14:paraId="0C0CF8E4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0CC2" w14:textId="708F6F99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0BBB0BCC" wp14:editId="72F65E60">
                  <wp:extent cx="190500" cy="209550"/>
                  <wp:effectExtent l="0" t="0" r="0" b="0"/>
                  <wp:docPr id="97976867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5D4C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prilozhenie-1(1746449746).pdf</w:t>
            </w:r>
          </w:p>
        </w:tc>
      </w:tr>
      <w:tr w:rsidR="00EB62C4" w:rsidRPr="00EB62C4" w14:paraId="1F4C7F26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F2DB" w14:textId="2AD2FFC4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21C040FE" wp14:editId="37D6143B">
                  <wp:extent cx="190500" cy="209550"/>
                  <wp:effectExtent l="0" t="0" r="0" b="0"/>
                  <wp:docPr id="16722777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A5F6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prilozhenie-2(1746449751).pdf</w:t>
            </w:r>
          </w:p>
        </w:tc>
      </w:tr>
      <w:tr w:rsidR="00EB62C4" w:rsidRPr="00EB62C4" w14:paraId="682279B4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691CC" w14:textId="1D4B53D4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678A065F" wp14:editId="1162FB31">
                  <wp:extent cx="190500" cy="209550"/>
                  <wp:effectExtent l="0" t="0" r="0" b="0"/>
                  <wp:docPr id="143126628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1EE7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prilozhenie-3(1746449755).pdf</w:t>
            </w:r>
          </w:p>
        </w:tc>
      </w:tr>
      <w:tr w:rsidR="00EB62C4" w:rsidRPr="00EB62C4" w14:paraId="652F7C05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DCEA" w14:textId="3CF5D874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352349E5" wp14:editId="04B20852">
                  <wp:extent cx="190500" cy="209550"/>
                  <wp:effectExtent l="0" t="0" r="0" b="0"/>
                  <wp:docPr id="15868980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EAD69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prilozhenie-5(1746449770).pdf</w:t>
            </w:r>
          </w:p>
        </w:tc>
      </w:tr>
      <w:tr w:rsidR="00EB62C4" w:rsidRPr="00EB62C4" w14:paraId="6661C9CD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B4B7" w14:textId="7462AB86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25D6B8CD" wp14:editId="5A25BA23">
                  <wp:extent cx="190500" cy="209550"/>
                  <wp:effectExtent l="0" t="0" r="0" b="0"/>
                  <wp:docPr id="182363505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B5B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prilozhenie-6(1746449775).pdf</w:t>
            </w:r>
          </w:p>
        </w:tc>
      </w:tr>
      <w:tr w:rsidR="00EB62C4" w:rsidRPr="00EB62C4" w14:paraId="15350D84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B0C9" w14:textId="5B769A7D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397C4573" wp14:editId="0EA1423B">
                  <wp:extent cx="190500" cy="209550"/>
                  <wp:effectExtent l="0" t="0" r="0" b="0"/>
                  <wp:docPr id="97616545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5FDC5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prilozhenie-7(1746449782).doc</w:t>
            </w:r>
          </w:p>
        </w:tc>
      </w:tr>
      <w:tr w:rsidR="00EB62C4" w:rsidRPr="00EB62C4" w14:paraId="4FEBE268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351B" w14:textId="50CCE458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6F81105C" wp14:editId="7D4B6775">
                  <wp:extent cx="190500" cy="209550"/>
                  <wp:effectExtent l="0" t="0" r="0" b="0"/>
                  <wp:docPr id="201527396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1BF8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prilozhenie-8(1746449787).pdf</w:t>
            </w:r>
          </w:p>
        </w:tc>
      </w:tr>
      <w:tr w:rsidR="00EB62C4" w:rsidRPr="00EB62C4" w14:paraId="637B8F31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81C1" w14:textId="6E5A1C72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drawing>
                <wp:inline distT="0" distB="0" distL="0" distR="0" wp14:anchorId="455D937B" wp14:editId="781C3CEC">
                  <wp:extent cx="190500" cy="209550"/>
                  <wp:effectExtent l="0" t="0" r="0" b="0"/>
                  <wp:docPr id="41348574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39804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prilozhenie-4(1746449961).pdf</w:t>
            </w:r>
          </w:p>
        </w:tc>
      </w:tr>
      <w:tr w:rsidR="00EB62C4" w:rsidRPr="00EB62C4" w14:paraId="7A344CC2" w14:textId="77777777" w:rsidTr="00EB62C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3E6B" w14:textId="77777777" w:rsidR="00EB62C4" w:rsidRPr="00EB62C4" w:rsidRDefault="00EB62C4" w:rsidP="00EB62C4">
            <w:pPr>
              <w:rPr>
                <w:b/>
                <w:bCs/>
                <w:lang w:val="ru-BY"/>
              </w:rPr>
            </w:pPr>
            <w:r w:rsidRPr="00EB62C4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EB62C4" w:rsidRPr="00EB62C4" w14:paraId="32D57B65" w14:textId="77777777" w:rsidTr="00EB62C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B007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lang w:val="ru-BY"/>
              </w:rPr>
              <w:t>05.05.2025</w:t>
            </w:r>
            <w:r w:rsidRPr="00EB62C4">
              <w:rPr>
                <w:lang w:val="ru-BY"/>
              </w:rPr>
              <w:br/>
              <w:t>15:59:45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D8A0" w14:textId="77777777" w:rsidR="00EB62C4" w:rsidRPr="00EB62C4" w:rsidRDefault="00EB62C4" w:rsidP="00EB62C4">
            <w:pPr>
              <w:rPr>
                <w:lang w:val="ru-BY"/>
              </w:rPr>
            </w:pPr>
            <w:r w:rsidRPr="00EB62C4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3682009E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C4"/>
    <w:rsid w:val="00137E02"/>
    <w:rsid w:val="00356323"/>
    <w:rsid w:val="005F560C"/>
    <w:rsid w:val="006A2346"/>
    <w:rsid w:val="00746EEF"/>
    <w:rsid w:val="00DD60F5"/>
    <w:rsid w:val="00E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E22"/>
  <w15:chartTrackingRefBased/>
  <w15:docId w15:val="{6D21958B-A50A-4E93-88FE-278AD56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6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2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2C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EB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EB62C4"/>
    <w:rPr>
      <w:b/>
      <w:bCs/>
    </w:rPr>
  </w:style>
  <w:style w:type="character" w:customStyle="1" w:styleId="nw">
    <w:name w:val="nw"/>
    <w:basedOn w:val="a0"/>
    <w:rsid w:val="00EB62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2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2C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2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B62C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EB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EB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2383</Words>
  <Characters>13588</Characters>
  <Application>Microsoft Office Word</Application>
  <DocSecurity>0</DocSecurity>
  <Lines>113</Lines>
  <Paragraphs>31</Paragraphs>
  <ScaleCrop>false</ScaleCrop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2025-05-05T13:00:00Z</dcterms:created>
  <dcterms:modified xsi:type="dcterms:W3CDTF">2025-05-05T13:00:00Z</dcterms:modified>
</cp:coreProperties>
</file>