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48CD" w14:textId="77777777" w:rsidR="00021003" w:rsidRPr="00021003" w:rsidRDefault="00021003" w:rsidP="00021003">
      <w:pPr>
        <w:rPr>
          <w:b/>
          <w:bCs/>
          <w:lang w:val="ru-BY"/>
        </w:rPr>
      </w:pPr>
      <w:r w:rsidRPr="00021003">
        <w:rPr>
          <w:b/>
          <w:bCs/>
          <w:lang w:val="ru-BY"/>
        </w:rPr>
        <w:t>Процедура закупки № 2025-1238492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765"/>
      </w:tblGrid>
      <w:tr w:rsidR="00021003" w:rsidRPr="00021003" w14:paraId="226FCC90" w14:textId="77777777" w:rsidTr="000210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C601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021003" w:rsidRPr="00021003" w14:paraId="55DF3ECB" w14:textId="77777777" w:rsidTr="000210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6CA1" w14:textId="77777777" w:rsidR="00021003" w:rsidRPr="00021003" w:rsidRDefault="00021003" w:rsidP="00021003">
            <w:pPr>
              <w:rPr>
                <w:b/>
                <w:bCs/>
                <w:lang w:val="ru-BY"/>
              </w:rPr>
            </w:pPr>
            <w:r w:rsidRPr="00021003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021003" w:rsidRPr="00021003" w14:paraId="11E6524E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D792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2F678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Электротехника &gt; Другое</w:t>
            </w:r>
          </w:p>
        </w:tc>
      </w:tr>
      <w:tr w:rsidR="00021003" w:rsidRPr="00021003" w14:paraId="6F29084E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045B7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F4CFA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ЭТО (Регистраторы электронные многоканальные Ф1771-АД, шкафное оборудование)</w:t>
            </w:r>
          </w:p>
        </w:tc>
      </w:tr>
      <w:tr w:rsidR="00021003" w:rsidRPr="00021003" w14:paraId="2644C44C" w14:textId="77777777" w:rsidTr="000210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9159" w14:textId="77777777" w:rsidR="00021003" w:rsidRPr="00021003" w:rsidRDefault="00021003" w:rsidP="00021003">
            <w:pPr>
              <w:rPr>
                <w:b/>
                <w:bCs/>
                <w:lang w:val="ru-BY"/>
              </w:rPr>
            </w:pPr>
            <w:r w:rsidRPr="00021003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021003" w:rsidRPr="00021003" w14:paraId="769BEA23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5D98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5CB9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организатором</w:t>
            </w:r>
          </w:p>
        </w:tc>
      </w:tr>
      <w:tr w:rsidR="00021003" w:rsidRPr="00021003" w14:paraId="35360E22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2451D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Полное наименование </w:t>
            </w:r>
            <w:r w:rsidRPr="00021003">
              <w:rPr>
                <w:b/>
                <w:bCs/>
                <w:lang w:val="ru-BY"/>
              </w:rPr>
              <w:t>организатора</w:t>
            </w:r>
            <w:r w:rsidRPr="00021003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241DF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Открытое акционерное общество "БелЭнергоСнабКомплект"</w:t>
            </w:r>
            <w:r w:rsidRPr="00021003">
              <w:rPr>
                <w:lang w:val="ru-BY"/>
              </w:rPr>
              <w:br/>
              <w:t>Республика Беларусь, г. Минск, 220030, ул. К. Маркса, 14А/2</w:t>
            </w:r>
            <w:r w:rsidRPr="00021003">
              <w:rPr>
                <w:lang w:val="ru-BY"/>
              </w:rPr>
              <w:br/>
              <w:t>100104659</w:t>
            </w:r>
          </w:p>
        </w:tc>
      </w:tr>
      <w:tr w:rsidR="00021003" w:rsidRPr="00021003" w14:paraId="5114F0A0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0D95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Фамилии, имена и отчества, номера телефонов работников </w:t>
            </w:r>
            <w:r w:rsidRPr="00021003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0829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Белонович Александр Сергеевич +375172182623 +375173273697 info@besk.by</w:t>
            </w:r>
          </w:p>
        </w:tc>
      </w:tr>
      <w:tr w:rsidR="00021003" w:rsidRPr="00021003" w14:paraId="7025F809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FFAE6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91C0E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-</w:t>
            </w:r>
          </w:p>
        </w:tc>
      </w:tr>
      <w:tr w:rsidR="00021003" w:rsidRPr="00021003" w14:paraId="38B844F1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95EE3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Полное наименование </w:t>
            </w:r>
            <w:r w:rsidRPr="00021003">
              <w:rPr>
                <w:b/>
                <w:bCs/>
                <w:lang w:val="ru-BY"/>
              </w:rPr>
              <w:t>заказчика</w:t>
            </w:r>
            <w:r w:rsidRPr="00021003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20C7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</w:t>
            </w:r>
            <w:r w:rsidRPr="00021003">
              <w:rPr>
                <w:lang w:val="ru-BY"/>
              </w:rPr>
              <w:br/>
              <w:t>РУП "Гомельэнерго" г. Гомель, ул. Фрунзе, 9 УНП: 400069497</w:t>
            </w:r>
            <w:r w:rsidRPr="00021003">
              <w:rPr>
                <w:lang w:val="ru-BY"/>
              </w:rPr>
              <w:br/>
              <w:t>РУП "Могилевэнерго" г. Могилев, ул. Б-Бруевича, 3 УНП: 700007066</w:t>
            </w:r>
          </w:p>
        </w:tc>
      </w:tr>
      <w:tr w:rsidR="00021003" w:rsidRPr="00021003" w14:paraId="08A934CD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99271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Фамилии, имена и отчества, номера телефонов работников </w:t>
            </w:r>
            <w:r w:rsidRPr="00021003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B812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Лукша Евгений Павлович, тел. (01591) 46-719</w:t>
            </w:r>
            <w:r w:rsidRPr="00021003">
              <w:rPr>
                <w:lang w:val="ru-BY"/>
              </w:rPr>
              <w:br/>
              <w:t>Базылева Наталья Борисовна, телефон: 8 (232)796-589</w:t>
            </w:r>
            <w:r w:rsidRPr="00021003">
              <w:rPr>
                <w:lang w:val="ru-BY"/>
              </w:rPr>
              <w:br/>
              <w:t>Кузьмин Сергей Юрьевич, телефон: (0222)293-175</w:t>
            </w:r>
          </w:p>
        </w:tc>
      </w:tr>
      <w:tr w:rsidR="00021003" w:rsidRPr="00021003" w14:paraId="72A65176" w14:textId="77777777" w:rsidTr="000210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B6108" w14:textId="77777777" w:rsidR="00021003" w:rsidRPr="00021003" w:rsidRDefault="00021003" w:rsidP="00021003">
            <w:pPr>
              <w:rPr>
                <w:b/>
                <w:bCs/>
                <w:lang w:val="ru-BY"/>
              </w:rPr>
            </w:pPr>
            <w:r w:rsidRPr="00021003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021003" w:rsidRPr="00021003" w14:paraId="0D2E092A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08BC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C11A7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07.05.2025</w:t>
            </w:r>
          </w:p>
        </w:tc>
      </w:tr>
      <w:tr w:rsidR="00021003" w:rsidRPr="00021003" w14:paraId="0D7CE362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4D66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2449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19.05.2025 14:00</w:t>
            </w:r>
          </w:p>
        </w:tc>
      </w:tr>
      <w:tr w:rsidR="00021003" w:rsidRPr="00021003" w14:paraId="1A2270FC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BD86F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AC5C9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557 963.76 BYN</w:t>
            </w:r>
          </w:p>
        </w:tc>
      </w:tr>
      <w:tr w:rsidR="00021003" w:rsidRPr="00021003" w14:paraId="7DE9C993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53988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E2E8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По лотам №№1-3, 6: поставщики, предлагающие импортные товары, допускаются к участию в процедуре закупки в случае, если для участия в процедуре представлено:</w:t>
            </w:r>
            <w:r w:rsidRPr="00021003">
              <w:rPr>
                <w:lang w:val="ru-BY"/>
              </w:rPr>
              <w:br/>
              <w:t>-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о документации о закупке;</w:t>
            </w:r>
            <w:r w:rsidRPr="00021003">
              <w:rPr>
                <w:lang w:val="ru-BY"/>
              </w:rPr>
              <w:br/>
              <w:t>- 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 (учитывается цена предложения, сформированная по результатам проведения переговоров о снижении цен).</w:t>
            </w:r>
            <w:r w:rsidRPr="00021003">
              <w:rPr>
                <w:lang w:val="ru-BY"/>
              </w:rPr>
              <w:br/>
              <w:t>По лотам №4-5 для РУП "Гомельэнерго":</w:t>
            </w:r>
            <w:r w:rsidRPr="00021003">
              <w:rPr>
                <w:lang w:val="ru-BY"/>
              </w:rPr>
              <w:br/>
              <w:t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</w:t>
            </w:r>
          </w:p>
        </w:tc>
      </w:tr>
      <w:tr w:rsidR="00021003" w:rsidRPr="00021003" w14:paraId="199AEB53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10CE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60D1" w14:textId="77777777" w:rsidR="00021003" w:rsidRPr="00021003" w:rsidRDefault="00021003" w:rsidP="00021003">
            <w:pPr>
              <w:rPr>
                <w:lang w:val="ru-BY"/>
              </w:rPr>
            </w:pPr>
          </w:p>
        </w:tc>
      </w:tr>
      <w:tr w:rsidR="00021003" w:rsidRPr="00021003" w14:paraId="45DDEEA1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287DF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631B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Лот 1</w:t>
            </w:r>
            <w:r w:rsidRPr="00021003">
              <w:rPr>
                <w:lang w:val="ru-BY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021003">
              <w:rPr>
                <w:lang w:val="ru-BY"/>
              </w:rPr>
              <w:br/>
              <w:t>Лот 2</w:t>
            </w:r>
            <w:r w:rsidRPr="00021003">
              <w:rPr>
                <w:lang w:val="ru-BY"/>
              </w:rPr>
              <w:br/>
              <w:t xml:space="preserve">1. Заказчик (организатор) вправе отменить процедуру </w:t>
            </w:r>
            <w:r w:rsidRPr="00021003">
              <w:rPr>
                <w:lang w:val="ru-BY"/>
              </w:rPr>
              <w:lastRenderedPageBreak/>
              <w:t>закупки на любом этапе его проведения.</w:t>
            </w:r>
            <w:r w:rsidRPr="00021003">
              <w:rPr>
                <w:lang w:val="ru-BY"/>
              </w:rPr>
              <w:br/>
              <w:t>Лот 3</w:t>
            </w:r>
            <w:r w:rsidRPr="00021003">
              <w:rPr>
                <w:lang w:val="ru-BY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021003">
              <w:rPr>
                <w:lang w:val="ru-BY"/>
              </w:rPr>
              <w:br/>
              <w:t>Лот 4</w:t>
            </w:r>
            <w:r w:rsidRPr="00021003">
              <w:rPr>
                <w:lang w:val="ru-BY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021003">
              <w:rPr>
                <w:lang w:val="ru-BY"/>
              </w:rPr>
              <w:br/>
              <w:t>Лот 5</w:t>
            </w:r>
            <w:r w:rsidRPr="00021003">
              <w:rPr>
                <w:lang w:val="ru-BY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021003">
              <w:rPr>
                <w:lang w:val="ru-BY"/>
              </w:rPr>
              <w:br/>
              <w:t>Лот 6</w:t>
            </w:r>
            <w:r w:rsidRPr="00021003">
              <w:rPr>
                <w:lang w:val="ru-BY"/>
              </w:rPr>
              <w:br/>
              <w:t>1. Заказчик (организатор) вправе отменить процедуру закупки на любом этапе его проведения.</w:t>
            </w:r>
          </w:p>
        </w:tc>
      </w:tr>
      <w:tr w:rsidR="00021003" w:rsidRPr="00021003" w14:paraId="3287D58C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87F03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lastRenderedPageBreak/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7ED7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Документы по упрощённой процедуре закупки размещаются в открытом доступе в ИС "Тендеры" одновременно с приглашением в разделе "Документы"</w:t>
            </w:r>
          </w:p>
        </w:tc>
      </w:tr>
      <w:tr w:rsidR="00021003" w:rsidRPr="00021003" w14:paraId="5E757CD6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834BA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8761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220030, г.Минск, ул.К.Маркса, д. 14А/2 Конечный срок подачи: 19.05.25 14.00</w:t>
            </w:r>
            <w:r w:rsidRPr="00021003">
              <w:rPr>
                <w:lang w:val="ru-BY"/>
              </w:rPr>
              <w:br/>
            </w:r>
            <w:r w:rsidRPr="00021003">
              <w:rPr>
                <w:lang w:val="ru-BY"/>
              </w:rPr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021003" w:rsidRPr="00021003" w14:paraId="13683B0A" w14:textId="77777777" w:rsidTr="000210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0D75" w14:textId="77777777" w:rsidR="00021003" w:rsidRPr="00021003" w:rsidRDefault="00021003" w:rsidP="00021003">
            <w:pPr>
              <w:rPr>
                <w:b/>
                <w:bCs/>
                <w:lang w:val="ru-BY"/>
              </w:rPr>
            </w:pPr>
            <w:r w:rsidRPr="00021003">
              <w:rPr>
                <w:b/>
                <w:bCs/>
                <w:lang w:val="ru-BY"/>
              </w:rPr>
              <w:t>Лоты</w:t>
            </w:r>
          </w:p>
        </w:tc>
      </w:tr>
      <w:tr w:rsidR="00021003" w:rsidRPr="00021003" w14:paraId="150B4251" w14:textId="77777777" w:rsidTr="00021003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20ADB9F0" w14:textId="77777777" w:rsidR="00021003" w:rsidRPr="00021003" w:rsidRDefault="00021003" w:rsidP="00021003">
            <w:pPr>
              <w:rPr>
                <w:vanish/>
                <w:lang w:val="ru-BY"/>
              </w:rPr>
            </w:pPr>
            <w:r w:rsidRPr="0002100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3486"/>
              <w:gridCol w:w="2549"/>
              <w:gridCol w:w="2433"/>
              <w:gridCol w:w="81"/>
            </w:tblGrid>
            <w:tr w:rsidR="00021003" w:rsidRPr="00021003" w14:paraId="5B36B52C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C2F4B8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330A17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16E6A1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21003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9A72E6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21003" w:rsidRPr="00021003" w14:paraId="0B23EC4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D14E1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ADEB3F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Регистратор электронный многоканальный Ф1771-АД-16-2-1-01-01-1 (класс безопасности 4)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26CBB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5 шт.,</w:t>
                  </w:r>
                  <w:r w:rsidRPr="00021003">
                    <w:rPr>
                      <w:lang w:val="ru-BY"/>
                    </w:rPr>
                    <w:br/>
                    <w:t>92 602.49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631B8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021003" w:rsidRPr="00021003" w14:paraId="698F94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2C184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ACA71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9255CC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F2616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c 09.06.2025 по 09.01.2026</w:t>
                  </w:r>
                </w:p>
              </w:tc>
            </w:tr>
            <w:tr w:rsidR="00021003" w:rsidRPr="00021003" w14:paraId="4D61E62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464AD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B11BB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8091D2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66FF6E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Гродненская область согласно документам по упрощённой процедуре закупки</w:t>
                  </w:r>
                </w:p>
              </w:tc>
            </w:tr>
            <w:tr w:rsidR="00021003" w:rsidRPr="00021003" w14:paraId="30A4C3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C6E25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E6400E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343D1D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196E2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21003" w:rsidRPr="00021003" w14:paraId="436432C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DCFDE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04873E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C51B95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BFF69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1003" w:rsidRPr="00021003" w14:paraId="6D56D9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FC1AE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A04B35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721AE1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7DEF6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26.51.45.300</w:t>
                  </w:r>
                </w:p>
              </w:tc>
            </w:tr>
            <w:tr w:rsidR="00021003" w:rsidRPr="00021003" w14:paraId="245AE88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D85B7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3AA6F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Регистратор электронный многоканальный Ф1771-АД-08-2-1-01-01-1 (класс безопасности 4)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237845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5 шт.,</w:t>
                  </w:r>
                  <w:r w:rsidRPr="00021003">
                    <w:rPr>
                      <w:lang w:val="ru-BY"/>
                    </w:rPr>
                    <w:br/>
                    <w:t>88 221.04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C9A73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FCF2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</w:tr>
            <w:tr w:rsidR="00021003" w:rsidRPr="00021003" w14:paraId="39D1B8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97695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B0464F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85FE2C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749DAC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c 09.06.2025 по 09.01.2026</w:t>
                  </w:r>
                </w:p>
              </w:tc>
            </w:tr>
            <w:tr w:rsidR="00021003" w:rsidRPr="00021003" w14:paraId="19CBCA9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9E63B4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63CC4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9FA79E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EE0F3F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Гродненская область согласно документам по упрощённой процедуре закупки</w:t>
                  </w:r>
                </w:p>
              </w:tc>
            </w:tr>
            <w:tr w:rsidR="00021003" w:rsidRPr="00021003" w14:paraId="20FECB3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280C0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63189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B3A988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7B9B3B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21003" w:rsidRPr="00021003" w14:paraId="59CAE01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C72AA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BCA2C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BC5999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C5FEC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1003" w:rsidRPr="00021003" w14:paraId="3D49319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04CCF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38196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33D0BF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DC161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26.51.45.300</w:t>
                  </w:r>
                </w:p>
              </w:tc>
            </w:tr>
            <w:tr w:rsidR="00021003" w:rsidRPr="00021003" w14:paraId="7272C41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FFA27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09068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Регистратор электронный многоканальный Ф1771-АД-04-2-1-01-01-1 (класс безопасности 4)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4B30B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5 шт.,</w:t>
                  </w:r>
                  <w:r w:rsidRPr="00021003">
                    <w:rPr>
                      <w:lang w:val="ru-BY"/>
                    </w:rPr>
                    <w:br/>
                    <w:t>79 185.91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98E2F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86C6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</w:tr>
            <w:tr w:rsidR="00021003" w:rsidRPr="00021003" w14:paraId="673906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D9940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118D9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70BB29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C8D24F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c 09.06.2025 по 09.01.2026</w:t>
                  </w:r>
                </w:p>
              </w:tc>
            </w:tr>
            <w:tr w:rsidR="00021003" w:rsidRPr="00021003" w14:paraId="7F9C471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B39D8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AE161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912021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8A744B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Гродненская область согласно документам по упрощённой процедуре закупки</w:t>
                  </w:r>
                </w:p>
              </w:tc>
            </w:tr>
            <w:tr w:rsidR="00021003" w:rsidRPr="00021003" w14:paraId="41D941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5F77F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8A5DC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3D7337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79D47B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21003" w:rsidRPr="00021003" w14:paraId="7FAED56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BE74D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9569B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059D38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6D6456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1003" w:rsidRPr="00021003" w14:paraId="6076D10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3F0B3E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9F41F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B143C4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819D2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26.51.45.300</w:t>
                  </w:r>
                </w:p>
              </w:tc>
            </w:tr>
            <w:tr w:rsidR="00021003" w:rsidRPr="00021003" w14:paraId="05CB4C8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3E276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79774C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Шкаф телекоммуникационный ТШ КСПД с оборудованием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E28E4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1 шт.,</w:t>
                  </w:r>
                  <w:r w:rsidRPr="00021003">
                    <w:rPr>
                      <w:lang w:val="ru-BY"/>
                    </w:rPr>
                    <w:br/>
                    <w:t>83 900.20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781FF7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F242B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</w:tr>
            <w:tr w:rsidR="00021003" w:rsidRPr="00021003" w14:paraId="5FE1DD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42C44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6FF83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91059B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90DFA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c 01.11.2025 по 30.11.2025</w:t>
                  </w:r>
                </w:p>
              </w:tc>
            </w:tr>
            <w:tr w:rsidR="00021003" w:rsidRPr="00021003" w14:paraId="0141E79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0B53B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96868B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B442DD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75CCE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Гомельская область согласно документам по упрощённой процедуре закупки</w:t>
                  </w:r>
                </w:p>
              </w:tc>
            </w:tr>
            <w:tr w:rsidR="00021003" w:rsidRPr="00021003" w14:paraId="1E7DE9E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5DB457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DC4174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C7C7E6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C8457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21003" w:rsidRPr="00021003" w14:paraId="7C7543E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82225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6C805C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84FC99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DB55BE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1003" w:rsidRPr="00021003" w14:paraId="0AA5329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BA9B4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E3F2FF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EDF24F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759A1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26.30.30.000</w:t>
                  </w:r>
                </w:p>
              </w:tc>
            </w:tr>
            <w:tr w:rsidR="00021003" w:rsidRPr="00021003" w14:paraId="2181039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9249E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292F14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Шкаф телекоммуникационный ТШ ПД с оборудованием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FFF34C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1 шт.,</w:t>
                  </w:r>
                  <w:r w:rsidRPr="00021003">
                    <w:rPr>
                      <w:lang w:val="ru-BY"/>
                    </w:rPr>
                    <w:br/>
                    <w:t>104 020.12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258D1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19294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</w:tr>
            <w:tr w:rsidR="00021003" w:rsidRPr="00021003" w14:paraId="76FB09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73B12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607506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7615DC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3178FC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c 01.11.2025 по 30.11.2025</w:t>
                  </w:r>
                </w:p>
              </w:tc>
            </w:tr>
            <w:tr w:rsidR="00021003" w:rsidRPr="00021003" w14:paraId="52EEFA1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B2F3E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43D23D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E54887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1C18C4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Гомельская область согласно документам по упрощённой процедуре закупки</w:t>
                  </w:r>
                </w:p>
              </w:tc>
            </w:tr>
            <w:tr w:rsidR="00021003" w:rsidRPr="00021003" w14:paraId="7664CFD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FDD505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E1FA4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4B7159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485154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21003" w:rsidRPr="00021003" w14:paraId="38D74B7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87550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6D5142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73019F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12085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1003" w:rsidRPr="00021003" w14:paraId="45C6ACA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78291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CC5A87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B9AF5B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89066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26.30.30.000</w:t>
                  </w:r>
                </w:p>
              </w:tc>
            </w:tr>
            <w:tr w:rsidR="00021003" w:rsidRPr="00021003" w14:paraId="129BFC3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DA4E5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FC7157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Шкаф 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94FBB0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1 шт.,</w:t>
                  </w:r>
                  <w:r w:rsidRPr="00021003">
                    <w:rPr>
                      <w:lang w:val="ru-BY"/>
                    </w:rPr>
                    <w:br/>
                    <w:t>110 034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8843B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98BF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</w:tr>
            <w:tr w:rsidR="00021003" w:rsidRPr="00021003" w14:paraId="64E880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28AB45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3F3A41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AA8E55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2307A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c 09.06.2025 по 09.09.2025</w:t>
                  </w:r>
                </w:p>
              </w:tc>
            </w:tr>
            <w:tr w:rsidR="00021003" w:rsidRPr="00021003" w14:paraId="641059D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97C177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E5C6D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096943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181CA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Могилевская область согласно документам по упрощённой процедуре закупки</w:t>
                  </w:r>
                </w:p>
              </w:tc>
            </w:tr>
            <w:tr w:rsidR="00021003" w:rsidRPr="00021003" w14:paraId="2800B8C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53236F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83381C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0C5B66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1B07A3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21003" w:rsidRPr="00021003" w14:paraId="7E82C76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BE805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4E791A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8898B6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5755C9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1003" w:rsidRPr="00021003" w14:paraId="6007549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297E68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E34582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EE4B18" w14:textId="77777777" w:rsidR="00021003" w:rsidRPr="00021003" w:rsidRDefault="00021003" w:rsidP="00021003">
                  <w:pPr>
                    <w:rPr>
                      <w:b/>
                      <w:bCs/>
                      <w:lang w:val="ru-BY"/>
                    </w:rPr>
                  </w:pPr>
                  <w:r w:rsidRPr="00021003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C39A67" w14:textId="77777777" w:rsidR="00021003" w:rsidRPr="00021003" w:rsidRDefault="00021003" w:rsidP="00021003">
                  <w:pPr>
                    <w:rPr>
                      <w:lang w:val="ru-BY"/>
                    </w:rPr>
                  </w:pPr>
                  <w:r w:rsidRPr="00021003">
                    <w:rPr>
                      <w:lang w:val="ru-BY"/>
                    </w:rPr>
                    <w:t>26.51.70.910</w:t>
                  </w:r>
                </w:p>
              </w:tc>
            </w:tr>
          </w:tbl>
          <w:p w14:paraId="1444B904" w14:textId="77777777" w:rsidR="00021003" w:rsidRPr="00021003" w:rsidRDefault="00021003" w:rsidP="00021003">
            <w:pPr>
              <w:rPr>
                <w:vanish/>
                <w:lang w:val="ru-BY"/>
              </w:rPr>
            </w:pPr>
            <w:r w:rsidRPr="00021003">
              <w:rPr>
                <w:vanish/>
                <w:lang w:val="ru-BY"/>
              </w:rPr>
              <w:t>Конец формы</w:t>
            </w:r>
          </w:p>
          <w:p w14:paraId="2B7A7C9C" w14:textId="77777777" w:rsidR="00021003" w:rsidRPr="00021003" w:rsidRDefault="00021003" w:rsidP="00021003">
            <w:pPr>
              <w:rPr>
                <w:lang w:val="ru-BY"/>
              </w:rPr>
            </w:pPr>
          </w:p>
        </w:tc>
      </w:tr>
      <w:tr w:rsidR="00021003" w:rsidRPr="00021003" w14:paraId="3A1376DA" w14:textId="77777777" w:rsidTr="000210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BE880" w14:textId="77777777" w:rsidR="00021003" w:rsidRPr="00021003" w:rsidRDefault="00021003" w:rsidP="00021003">
            <w:pPr>
              <w:rPr>
                <w:b/>
                <w:bCs/>
                <w:lang w:val="ru-BY"/>
              </w:rPr>
            </w:pPr>
            <w:r w:rsidRPr="00021003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021003" w:rsidRPr="00021003" w14:paraId="68863769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368E2" w14:textId="5E259630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37C8BD4C" wp14:editId="2D457EFE">
                  <wp:extent cx="190500" cy="209550"/>
                  <wp:effectExtent l="0" t="0" r="0" b="0"/>
                  <wp:docPr id="174860143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B57DB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dokumenty-po-uproschennojj-procedure-c(1746608033).doc</w:t>
            </w:r>
          </w:p>
        </w:tc>
      </w:tr>
      <w:tr w:rsidR="00021003" w:rsidRPr="00021003" w14:paraId="023FA30B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8A299" w14:textId="69816E52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2B12E04E" wp14:editId="6370628C">
                  <wp:extent cx="190500" cy="209550"/>
                  <wp:effectExtent l="0" t="0" r="0" b="0"/>
                  <wp:docPr id="117956428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66D3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dokumenty-po-uproschennojj-procedure-c(1746608038).pdf</w:t>
            </w:r>
          </w:p>
        </w:tc>
      </w:tr>
      <w:tr w:rsidR="00021003" w:rsidRPr="00021003" w14:paraId="12FA086C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E9DCF" w14:textId="198DA015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0E33E60F" wp14:editId="2DFE8DAB">
                  <wp:extent cx="190500" cy="209550"/>
                  <wp:effectExtent l="0" t="0" r="0" b="0"/>
                  <wp:docPr id="173603825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EC9C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prilozhenie-1---teh.-trebovaniya-belajes-po-lotam-1-3(1746608046).pdf</w:t>
            </w:r>
          </w:p>
        </w:tc>
      </w:tr>
      <w:tr w:rsidR="00021003" w:rsidRPr="00021003" w14:paraId="406A1867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1D281" w14:textId="4AC89658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780D7921" wp14:editId="6F271E76">
                  <wp:extent cx="190500" cy="209550"/>
                  <wp:effectExtent l="0" t="0" r="0" b="0"/>
                  <wp:docPr id="189505764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6C57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prilozhenie-2---tehnicheskie-trebovaniya-rup-gomeljen-(1746608051).pdf</w:t>
            </w:r>
          </w:p>
        </w:tc>
      </w:tr>
      <w:tr w:rsidR="00021003" w:rsidRPr="00021003" w14:paraId="0DC175C5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F63E" w14:textId="1AC9178D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37ECE338" wp14:editId="055B4DEC">
                  <wp:extent cx="190500" cy="209550"/>
                  <wp:effectExtent l="0" t="0" r="0" b="0"/>
                  <wp:docPr id="58389871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185A8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prilozhenie-3---tehnicheskie-trebovaniya-rup-mogiljovje-(1746608057).pdf</w:t>
            </w:r>
          </w:p>
        </w:tc>
      </w:tr>
      <w:tr w:rsidR="00021003" w:rsidRPr="00021003" w14:paraId="08E4FFA5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C43B" w14:textId="1CF76BC9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15D5BB7B" wp14:editId="22727B78">
                  <wp:extent cx="190500" cy="209550"/>
                  <wp:effectExtent l="0" t="0" r="0" b="0"/>
                  <wp:docPr id="16287317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F815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prilozhenie-4---proekt-dogovora-belajes(1746608061).pdf</w:t>
            </w:r>
          </w:p>
        </w:tc>
      </w:tr>
      <w:tr w:rsidR="00021003" w:rsidRPr="00021003" w14:paraId="5C18D076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01164" w14:textId="36F6F7DF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438612E2" wp14:editId="325D0E36">
                  <wp:extent cx="190500" cy="209550"/>
                  <wp:effectExtent l="0" t="0" r="0" b="0"/>
                  <wp:docPr id="71797398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808DC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prilozhenie-4---proekt-dogovora-belajes(1746608068).rar</w:t>
            </w:r>
          </w:p>
        </w:tc>
      </w:tr>
      <w:tr w:rsidR="00021003" w:rsidRPr="00021003" w14:paraId="1AD521D9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23854" w14:textId="3A4274ED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098F4098" wp14:editId="766C77F2">
                  <wp:extent cx="190500" cy="209550"/>
                  <wp:effectExtent l="0" t="0" r="0" b="0"/>
                  <wp:docPr id="84999953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7B2D9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prilozhenie-5---dogovor-postavki-s-rezidentami-gom-(1746608072).doc</w:t>
            </w:r>
          </w:p>
        </w:tc>
      </w:tr>
      <w:tr w:rsidR="00021003" w:rsidRPr="00021003" w14:paraId="550A0B2A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054B3" w14:textId="2005F686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57ADCE8D" wp14:editId="41FCF313">
                  <wp:extent cx="190500" cy="209550"/>
                  <wp:effectExtent l="0" t="0" r="0" b="0"/>
                  <wp:docPr id="49924970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E532F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prilozhenie-5---kopiya-specifikaciya-proekt-gomeljene-(1746608077).xls</w:t>
            </w:r>
          </w:p>
        </w:tc>
      </w:tr>
      <w:tr w:rsidR="00021003" w:rsidRPr="00021003" w14:paraId="01912539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22F8" w14:textId="4BC3A102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41D9CE11" wp14:editId="733823D5">
                  <wp:extent cx="190500" cy="209550"/>
                  <wp:effectExtent l="0" t="0" r="0" b="0"/>
                  <wp:docPr id="146472226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86B2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prilozhenie-5---proekt-dogovora-s-nerezidentom-gom-(1746608083).doc</w:t>
            </w:r>
          </w:p>
        </w:tc>
      </w:tr>
      <w:tr w:rsidR="00021003" w:rsidRPr="00021003" w14:paraId="008B2C39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DA4EB" w14:textId="18C7EEB5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5BC329A8" wp14:editId="389DCCD6">
                  <wp:extent cx="190500" cy="209550"/>
                  <wp:effectExtent l="0" t="0" r="0" b="0"/>
                  <wp:docPr id="188999654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A178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prilozhenie-7---metodicheskie-rekomendacii(1746608087).pdf</w:t>
            </w:r>
          </w:p>
        </w:tc>
      </w:tr>
      <w:tr w:rsidR="00021003" w:rsidRPr="00021003" w14:paraId="44C1D3F9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C3FF3" w14:textId="7B0B457D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drawing>
                <wp:inline distT="0" distB="0" distL="0" distR="0" wp14:anchorId="6921F6CF" wp14:editId="0362A973">
                  <wp:extent cx="190500" cy="209550"/>
                  <wp:effectExtent l="0" t="0" r="0" b="0"/>
                  <wp:docPr id="1593440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E44CB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prilozheniya-6---proekt-dogovora-mogiljovjenergo(1746608094).pdf</w:t>
            </w:r>
          </w:p>
        </w:tc>
      </w:tr>
      <w:tr w:rsidR="00021003" w:rsidRPr="00021003" w14:paraId="6E3B9C88" w14:textId="77777777" w:rsidTr="0002100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DC216" w14:textId="77777777" w:rsidR="00021003" w:rsidRPr="00021003" w:rsidRDefault="00021003" w:rsidP="00021003">
            <w:pPr>
              <w:rPr>
                <w:b/>
                <w:bCs/>
                <w:lang w:val="ru-BY"/>
              </w:rPr>
            </w:pPr>
            <w:r w:rsidRPr="00021003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021003" w:rsidRPr="00021003" w14:paraId="39ACB9A8" w14:textId="77777777" w:rsidTr="0002100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05BD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lang w:val="ru-BY"/>
              </w:rPr>
              <w:t>07.05.2025</w:t>
            </w:r>
            <w:r w:rsidRPr="00021003">
              <w:rPr>
                <w:lang w:val="ru-BY"/>
              </w:rPr>
              <w:br/>
              <w:t>11:55:00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1912" w14:textId="77777777" w:rsidR="00021003" w:rsidRPr="00021003" w:rsidRDefault="00021003" w:rsidP="00021003">
            <w:pPr>
              <w:rPr>
                <w:lang w:val="ru-BY"/>
              </w:rPr>
            </w:pPr>
            <w:r w:rsidRPr="00021003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301C25D1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3"/>
    <w:rsid w:val="00021003"/>
    <w:rsid w:val="00137E02"/>
    <w:rsid w:val="00356323"/>
    <w:rsid w:val="005F560C"/>
    <w:rsid w:val="006A2346"/>
    <w:rsid w:val="00746EEF"/>
    <w:rsid w:val="00E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4EAE"/>
  <w15:chartTrackingRefBased/>
  <w15:docId w15:val="{E67602C1-C56A-45E8-8A36-0060DAC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0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0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0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0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0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0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0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2025-05-07T08:55:00Z</dcterms:created>
  <dcterms:modified xsi:type="dcterms:W3CDTF">2025-05-07T08:56:00Z</dcterms:modified>
</cp:coreProperties>
</file>