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4F68" w14:textId="77777777" w:rsidR="000F065B" w:rsidRPr="000F065B" w:rsidRDefault="000F065B" w:rsidP="000F065B">
      <w:pPr>
        <w:rPr>
          <w:b/>
          <w:bCs/>
          <w:lang w:val="ru-BY"/>
        </w:rPr>
      </w:pPr>
      <w:r w:rsidRPr="000F065B">
        <w:rPr>
          <w:b/>
          <w:bCs/>
          <w:lang w:val="ru-BY"/>
        </w:rPr>
        <w:t xml:space="preserve">Процедура закупки № 2025-1275789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6694"/>
      </w:tblGrid>
      <w:tr w:rsidR="000F065B" w:rsidRPr="000F065B" w14:paraId="5D86D0D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1C92B16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0F065B" w:rsidRPr="000F065B" w14:paraId="33E3879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805DC5D" w14:textId="77777777" w:rsidR="000F065B" w:rsidRPr="000F065B" w:rsidRDefault="000F065B" w:rsidP="000F065B">
            <w:pPr>
              <w:rPr>
                <w:b/>
                <w:bCs/>
                <w:lang w:val="ru-BY"/>
              </w:rPr>
            </w:pPr>
            <w:r w:rsidRPr="000F065B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0F065B" w:rsidRPr="000F065B" w14:paraId="095C6B3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D69C34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56334EA1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Топливо / нефтехимия &gt; Масла - другое </w:t>
            </w:r>
          </w:p>
        </w:tc>
      </w:tr>
      <w:tr w:rsidR="000F065B" w:rsidRPr="000F065B" w14:paraId="68FCE60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8A69C3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0E082194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Масла турбинное и гидравлическое </w:t>
            </w:r>
          </w:p>
        </w:tc>
      </w:tr>
      <w:tr w:rsidR="000F065B" w:rsidRPr="000F065B" w14:paraId="474FD62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911B4BF" w14:textId="77777777" w:rsidR="000F065B" w:rsidRPr="000F065B" w:rsidRDefault="000F065B" w:rsidP="000F065B">
            <w:pPr>
              <w:rPr>
                <w:b/>
                <w:bCs/>
                <w:lang w:val="ru-BY"/>
              </w:rPr>
            </w:pPr>
            <w:r w:rsidRPr="000F065B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0F065B" w:rsidRPr="000F065B" w14:paraId="785A6AA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D897E6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7C482FB0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организатором </w:t>
            </w:r>
          </w:p>
        </w:tc>
      </w:tr>
      <w:tr w:rsidR="000F065B" w:rsidRPr="000F065B" w14:paraId="5871E80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BB2C84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Полное наименование </w:t>
            </w:r>
            <w:r w:rsidRPr="000F065B">
              <w:rPr>
                <w:b/>
                <w:bCs/>
                <w:lang w:val="ru-BY"/>
              </w:rPr>
              <w:t>организатора</w:t>
            </w:r>
            <w:r w:rsidRPr="000F065B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0AA78A50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>Открытое акционерное общество "БЕЛЭНЕРГОСНАБКОМПЛЕКТ"</w:t>
            </w:r>
            <w:r w:rsidRPr="000F065B">
              <w:rPr>
                <w:lang w:val="ru-BY"/>
              </w:rPr>
              <w:br/>
              <w:t>Республика Беларусь, г. Минск, 220030, ул. К. Маркса, 14А/2</w:t>
            </w:r>
            <w:r w:rsidRPr="000F065B">
              <w:rPr>
                <w:lang w:val="ru-BY"/>
              </w:rPr>
              <w:br/>
              <w:t xml:space="preserve">100104659 </w:t>
            </w:r>
          </w:p>
        </w:tc>
      </w:tr>
      <w:tr w:rsidR="000F065B" w:rsidRPr="000F065B" w14:paraId="2F2E127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DFC4B1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0F065B">
              <w:rPr>
                <w:b/>
                <w:bCs/>
                <w:lang w:val="ru-BY"/>
              </w:rPr>
              <w:t>организатора</w:t>
            </w:r>
            <w:r w:rsidRPr="000F065B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8973D9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Ермухометова Маргарита Вячеславовна </w:t>
            </w:r>
            <w:r w:rsidRPr="000F065B">
              <w:rPr>
                <w:lang w:val="ru-BY"/>
              </w:rPr>
              <w:br/>
              <w:t xml:space="preserve">+375172182006 </w:t>
            </w:r>
            <w:r w:rsidRPr="000F065B">
              <w:rPr>
                <w:lang w:val="ru-BY"/>
              </w:rPr>
              <w:br/>
              <w:t xml:space="preserve">+375173019763 </w:t>
            </w:r>
            <w:r w:rsidRPr="000F065B">
              <w:rPr>
                <w:lang w:val="ru-BY"/>
              </w:rPr>
              <w:br/>
              <w:t xml:space="preserve">info@besk.by </w:t>
            </w:r>
          </w:p>
        </w:tc>
      </w:tr>
      <w:tr w:rsidR="000F065B" w:rsidRPr="000F065B" w14:paraId="1FF6240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882A44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23CA38EA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- </w:t>
            </w:r>
          </w:p>
        </w:tc>
      </w:tr>
      <w:tr w:rsidR="000F065B" w:rsidRPr="000F065B" w14:paraId="538C4E8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D1E5A8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Полное наименование </w:t>
            </w:r>
            <w:r w:rsidRPr="000F065B">
              <w:rPr>
                <w:b/>
                <w:bCs/>
                <w:lang w:val="ru-BY"/>
              </w:rPr>
              <w:t>заказчика</w:t>
            </w:r>
            <w:r w:rsidRPr="000F065B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F643D31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- РУП «Витебскэнерго», 210029, г.Витебск, ул. Правды, 30. </w:t>
            </w:r>
            <w:r w:rsidRPr="000F065B">
              <w:rPr>
                <w:lang w:val="ru-BY"/>
              </w:rPr>
              <w:br/>
              <w:t>Контактное лицо: Синкевич Сергей Алексеевич, тел. 8 (0212) 49-25-74.</w:t>
            </w:r>
            <w:r w:rsidRPr="000F065B">
              <w:rPr>
                <w:lang w:val="ru-BY"/>
              </w:rPr>
              <w:br/>
              <w:t>- РУП «Гомельэнерго», 246001, г. Гомель, ул. Фрунзе, 9.</w:t>
            </w:r>
            <w:r w:rsidRPr="000F065B">
              <w:rPr>
                <w:lang w:val="ru-BY"/>
              </w:rPr>
              <w:br/>
              <w:t>Контактное лицо: Иванова Наталья Александровна, тел. 8(0232) 796639.</w:t>
            </w:r>
            <w:r w:rsidRPr="000F065B">
              <w:rPr>
                <w:lang w:val="ru-BY"/>
              </w:rPr>
              <w:br/>
              <w:t>- РУП «Гродноэнерго», 230003, г.Гродно, пр. Космонавтов, 64;</w:t>
            </w:r>
            <w:r w:rsidRPr="000F065B">
              <w:rPr>
                <w:lang w:val="ru-BY"/>
              </w:rPr>
              <w:br/>
              <w:t>Контактное лицо: Михнева Катажина, тел. 8 (0152) 79-25-16.</w:t>
            </w:r>
            <w:r w:rsidRPr="000F065B">
              <w:rPr>
                <w:lang w:val="ru-BY"/>
              </w:rPr>
              <w:br/>
              <w:t xml:space="preserve">- РУП «Минскэнерго» 220033, Республика Беларусь, г. Минск, ул. Аранская, 24. </w:t>
            </w:r>
            <w:r w:rsidRPr="000F065B">
              <w:rPr>
                <w:lang w:val="ru-BY"/>
              </w:rPr>
              <w:br/>
              <w:t>Контактное лицо: Болтик Татьяна Геннадьевна, тел. 8 (017) 218-43-11.</w:t>
            </w:r>
            <w:r w:rsidRPr="000F065B">
              <w:rPr>
                <w:lang w:val="ru-BY"/>
              </w:rPr>
              <w:br/>
              <w:t>- РУП «Могилевэнерго», 212030, РБ, г.Могилев, ул. Бонч-Бруевича, 3;</w:t>
            </w:r>
            <w:r w:rsidRPr="000F065B">
              <w:rPr>
                <w:lang w:val="ru-BY"/>
              </w:rPr>
              <w:br/>
              <w:t xml:space="preserve">Контактное лицо: Щербо Елена Павловна, тел. 8 (0222) 293-167. </w:t>
            </w:r>
          </w:p>
        </w:tc>
      </w:tr>
      <w:tr w:rsidR="000F065B" w:rsidRPr="000F065B" w14:paraId="6D9C5FF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AC6C33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0F065B">
              <w:rPr>
                <w:b/>
                <w:bCs/>
                <w:lang w:val="ru-BY"/>
              </w:rPr>
              <w:t>заказчика</w:t>
            </w:r>
            <w:r w:rsidRPr="000F065B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BFC95B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- РУП «Витебскэнерго», 210029, г.Витебск, ул. Правды, 30. </w:t>
            </w:r>
            <w:r w:rsidRPr="000F065B">
              <w:rPr>
                <w:lang w:val="ru-BY"/>
              </w:rPr>
              <w:br/>
              <w:t>Контактное лицо: Синкевич Сергей Алексеевич, тел. 8 (0212) 49-25-74.</w:t>
            </w:r>
            <w:r w:rsidRPr="000F065B">
              <w:rPr>
                <w:lang w:val="ru-BY"/>
              </w:rPr>
              <w:br/>
              <w:t>- РУП «Гомельэнерго», 246001, г. Гомель, ул. Фрунзе, 9.</w:t>
            </w:r>
            <w:r w:rsidRPr="000F065B">
              <w:rPr>
                <w:lang w:val="ru-BY"/>
              </w:rPr>
              <w:br/>
              <w:t>Контактное лицо: Иванова Наталья Александровна, тел. 8(0232) 796639.</w:t>
            </w:r>
            <w:r w:rsidRPr="000F065B">
              <w:rPr>
                <w:lang w:val="ru-BY"/>
              </w:rPr>
              <w:br/>
              <w:t>- РУП «Гродноэнерго», 230003, г.Гродно, пр. Космонавтов, 64;</w:t>
            </w:r>
            <w:r w:rsidRPr="000F065B">
              <w:rPr>
                <w:lang w:val="ru-BY"/>
              </w:rPr>
              <w:br/>
              <w:t>Контактное лицо: Михнева Катажина, тел. 8 (0152) 79-25-16.</w:t>
            </w:r>
            <w:r w:rsidRPr="000F065B">
              <w:rPr>
                <w:lang w:val="ru-BY"/>
              </w:rPr>
              <w:br/>
              <w:t xml:space="preserve">- РУП «Минскэнерго» 220033, Республика Беларусь, г. Минск, ул. Аранская, 24. </w:t>
            </w:r>
            <w:r w:rsidRPr="000F065B">
              <w:rPr>
                <w:lang w:val="ru-BY"/>
              </w:rPr>
              <w:br/>
              <w:t>Контактное лицо: Болтик Татьяна Геннадьевна, тел. 8 (017) 218-43-11.</w:t>
            </w:r>
            <w:r w:rsidRPr="000F065B">
              <w:rPr>
                <w:lang w:val="ru-BY"/>
              </w:rPr>
              <w:br/>
              <w:t>- РУП «Могилевэнерго», 212030, РБ, г.Могилев, ул. Бонч-Бруевича, 3;</w:t>
            </w:r>
            <w:r w:rsidRPr="000F065B">
              <w:rPr>
                <w:lang w:val="ru-BY"/>
              </w:rPr>
              <w:br/>
              <w:t xml:space="preserve">Контактное лицо: Щербо Елена Павловна, тел. 8 (0222) 293-167. </w:t>
            </w:r>
          </w:p>
        </w:tc>
      </w:tr>
      <w:tr w:rsidR="000F065B" w:rsidRPr="000F065B" w14:paraId="379DF81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31A00D0" w14:textId="77777777" w:rsidR="000F065B" w:rsidRPr="000F065B" w:rsidRDefault="000F065B" w:rsidP="000F065B">
            <w:pPr>
              <w:rPr>
                <w:b/>
                <w:bCs/>
                <w:lang w:val="ru-BY"/>
              </w:rPr>
            </w:pPr>
            <w:r w:rsidRPr="000F065B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0F065B" w:rsidRPr="000F065B" w14:paraId="5D510A8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42691C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lastRenderedPageBreak/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08C73536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26.09.2025 </w:t>
            </w:r>
          </w:p>
        </w:tc>
      </w:tr>
      <w:tr w:rsidR="000F065B" w:rsidRPr="000F065B" w14:paraId="4CBAA3C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0D691C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62861403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20.10.2025 11:00 </w:t>
            </w:r>
          </w:p>
        </w:tc>
      </w:tr>
      <w:tr w:rsidR="000F065B" w:rsidRPr="000F065B" w14:paraId="7254F35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2B2B8B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26324A31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1 633 606.62 BYN </w:t>
            </w:r>
          </w:p>
        </w:tc>
      </w:tr>
      <w:tr w:rsidR="000F065B" w:rsidRPr="000F065B" w14:paraId="5BE2964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0863FD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1CF0C5D7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>Участниками упрощенной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закупке.</w:t>
            </w:r>
            <w:r w:rsidRPr="000F065B">
              <w:rPr>
                <w:lang w:val="ru-BY"/>
              </w:rPr>
              <w:br/>
              <w:t xml:space="preserve">Участниками не могут быть юридические лица и индивидуальные предприниматели, включенные в реестр поставщиков (подрядчиков, исполнителей), временно не допускаемых к закупкам. </w:t>
            </w:r>
          </w:p>
        </w:tc>
      </w:tr>
      <w:tr w:rsidR="000F065B" w:rsidRPr="000F065B" w14:paraId="28FC881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AC2572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4D253F5C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- </w:t>
            </w:r>
          </w:p>
        </w:tc>
      </w:tr>
      <w:tr w:rsidR="000F065B" w:rsidRPr="000F065B" w14:paraId="0860B7D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FC86E8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44D05BDB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>В Документы внесены ИЗМЕНЕНИЯ:</w:t>
            </w:r>
            <w:r w:rsidRPr="000F065B">
              <w:rPr>
                <w:lang w:val="ru-BY"/>
              </w:rPr>
              <w:br/>
              <w:t>ЛОТ №1 разделен на 3 лота.</w:t>
            </w:r>
            <w:r w:rsidRPr="000F065B">
              <w:rPr>
                <w:lang w:val="ru-BY"/>
              </w:rPr>
              <w:br/>
              <w:t xml:space="preserve">Вся информация содержится в ИЗМЕНЕНИЯХ В ДОКУМЕНТЫ!!! </w:t>
            </w:r>
          </w:p>
        </w:tc>
      </w:tr>
      <w:tr w:rsidR="000F065B" w:rsidRPr="000F065B" w14:paraId="0B9FE8B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79F121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3E2424AD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- </w:t>
            </w:r>
          </w:p>
        </w:tc>
      </w:tr>
      <w:tr w:rsidR="000F065B" w:rsidRPr="000F065B" w14:paraId="4309E03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AEF6E5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234256D5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220030, г.Минск, ул.К.Маркса, д. 14А/2 </w:t>
            </w:r>
            <w:r w:rsidRPr="000F065B">
              <w:rPr>
                <w:lang w:val="ru-BY"/>
              </w:rPr>
              <w:br/>
              <w:t xml:space="preserve">Конечный срок подачи: 20.10.2025 11.00 </w:t>
            </w:r>
            <w:r w:rsidRPr="000F065B">
              <w:rPr>
                <w:lang w:val="ru-BY"/>
              </w:rPr>
              <w:br/>
              <w:t xml:space="preserve">В соответствии с порядком, изложенным в документах по упрощенной процедуре закупки </w:t>
            </w:r>
          </w:p>
        </w:tc>
      </w:tr>
      <w:tr w:rsidR="000F065B" w:rsidRPr="000F065B" w14:paraId="316640E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CEBE969" w14:textId="77777777" w:rsidR="000F065B" w:rsidRPr="000F065B" w:rsidRDefault="000F065B" w:rsidP="000F065B">
            <w:pPr>
              <w:rPr>
                <w:b/>
                <w:bCs/>
                <w:lang w:val="ru-BY"/>
              </w:rPr>
            </w:pPr>
            <w:r w:rsidRPr="000F065B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0F065B" w:rsidRPr="000F065B" w14:paraId="65159F25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3AD4BD27" w14:textId="77777777" w:rsidR="000F065B" w:rsidRPr="000F065B" w:rsidRDefault="000F065B" w:rsidP="000F065B">
            <w:pPr>
              <w:rPr>
                <w:vanish/>
                <w:lang w:val="ru-BY"/>
              </w:rPr>
            </w:pPr>
            <w:r w:rsidRPr="000F065B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3"/>
              <w:gridCol w:w="82"/>
            </w:tblGrid>
            <w:tr w:rsidR="000F065B" w:rsidRPr="000F065B" w14:paraId="0FDB5CE0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0E6955D7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7A0ED652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640F0FE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0F065B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2469F4A6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0F065B" w:rsidRPr="000F065B" w14:paraId="37F0D7D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86A54F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80C0C8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Масло турбинное марки ТП-22С </w:t>
                  </w:r>
                  <w:r w:rsidRPr="000F065B">
                    <w:rPr>
                      <w:lang w:val="ru-BY"/>
                    </w:rPr>
                    <w:br/>
                    <w:t xml:space="preserve">(или аналог)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70A6E1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>244.09 т,</w:t>
                  </w:r>
                  <w:r w:rsidRPr="000F065B">
                    <w:rPr>
                      <w:lang w:val="ru-BY"/>
                    </w:rPr>
                    <w:br/>
                    <w:t xml:space="preserve">1 470 139.42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BEC0A2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0F065B" w:rsidRPr="000F065B" w14:paraId="56891DE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D95873C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C71D5BF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21EF22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DFB0A9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c 01.01.2026 по 04.03.2026 </w:t>
                  </w:r>
                </w:p>
              </w:tc>
            </w:tr>
            <w:tr w:rsidR="000F065B" w:rsidRPr="000F065B" w14:paraId="52246FB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4D374E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4F85FF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47F99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2FE302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>Витебская область, Гомельская область, Гродненская область, Минская область, Могилевская область склады филиалов Витебскэнерго, Гомельэнерго, Гродноэнерго, Минскэнерго, Могилевэнерго</w:t>
                  </w:r>
                </w:p>
              </w:tc>
            </w:tr>
            <w:tr w:rsidR="000F065B" w:rsidRPr="000F065B" w14:paraId="220E5D8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DE647E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C22BA3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10DB57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BB6B41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F065B" w:rsidRPr="000F065B" w14:paraId="4D92A66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25DCE1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97745C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57D859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13899B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F065B" w:rsidRPr="000F065B" w14:paraId="4D2BF58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075009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9611BB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331012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FC53E9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19.20.29.512 </w:t>
                  </w:r>
                </w:p>
              </w:tc>
            </w:tr>
            <w:tr w:rsidR="000F065B" w:rsidRPr="000F065B" w14:paraId="78BA5C0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76F464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8A6A95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Масло гидравлическое Q8 Van GOGH 46 (или аналог)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27B031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>2 080 литр(а,ов),</w:t>
                  </w:r>
                  <w:r w:rsidRPr="000F065B">
                    <w:rPr>
                      <w:lang w:val="ru-BY"/>
                    </w:rPr>
                    <w:br/>
                    <w:t xml:space="preserve">29 536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9F2E61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C30C43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</w:tr>
            <w:tr w:rsidR="000F065B" w:rsidRPr="000F065B" w14:paraId="74B5886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6A465A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19A644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0C41B0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40E59D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c 01.01.2026 по 04.03.2026 </w:t>
                  </w:r>
                </w:p>
              </w:tc>
            </w:tr>
            <w:tr w:rsidR="000F065B" w:rsidRPr="000F065B" w14:paraId="12C8DCE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3FE057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8E5786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C09B81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1A6606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>Витебская область г. Новолукомль, Лукомльское шоссе, 10</w:t>
                  </w:r>
                </w:p>
              </w:tc>
            </w:tr>
            <w:tr w:rsidR="000F065B" w:rsidRPr="000F065B" w14:paraId="4C725E0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D06DC1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D0F500A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7E820D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4FEE36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F065B" w:rsidRPr="000F065B" w14:paraId="0B70BA1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8D9578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AC0A84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1C2F56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50D7B9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F065B" w:rsidRPr="000F065B" w14:paraId="7185ADB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A09F35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08A8B1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3C72A2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066CB8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19.20.29.591 </w:t>
                  </w:r>
                </w:p>
              </w:tc>
            </w:tr>
            <w:tr w:rsidR="000F065B" w:rsidRPr="000F065B" w14:paraId="2EE8D30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65AA95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4DE807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Масло "Петрим" (для дозаправки)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CB1C7A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>510 кг,</w:t>
                  </w:r>
                  <w:r w:rsidRPr="000F065B">
                    <w:rPr>
                      <w:lang w:val="ru-BY"/>
                    </w:rPr>
                    <w:br/>
                    <w:t xml:space="preserve">29 682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0362F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B75F4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</w:tr>
            <w:tr w:rsidR="000F065B" w:rsidRPr="000F065B" w14:paraId="6E4D166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F58984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A96717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4CAE6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48C8D2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c 01.01.2026 по 02.04.2026 </w:t>
                  </w:r>
                </w:p>
              </w:tc>
            </w:tr>
            <w:tr w:rsidR="000F065B" w:rsidRPr="000F065B" w14:paraId="07A8593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6044E8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403EA3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AFE28F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935ECB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>Гродненская область г. Лида, ул. Советская, 75</w:t>
                  </w:r>
                </w:p>
              </w:tc>
            </w:tr>
            <w:tr w:rsidR="000F065B" w:rsidRPr="000F065B" w14:paraId="0F5FAEC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73EAD9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056C6F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1DC3DB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EF60C2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F065B" w:rsidRPr="000F065B" w14:paraId="75C85E9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C1840D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F3CC8C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FB114B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D33C97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F065B" w:rsidRPr="000F065B" w14:paraId="7565CF2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E1E315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D16BD4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227DA1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3A6C9E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19.20.29 </w:t>
                  </w:r>
                </w:p>
              </w:tc>
            </w:tr>
            <w:tr w:rsidR="000F065B" w:rsidRPr="000F065B" w14:paraId="41F332B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C8D86B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36532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Масло турбинное Shell Turbo T32 (для доливки)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E37AF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>3 762 литр(а,ов),</w:t>
                  </w:r>
                  <w:r w:rsidRPr="000F065B">
                    <w:rPr>
                      <w:lang w:val="ru-BY"/>
                    </w:rPr>
                    <w:br/>
                    <w:t xml:space="preserve">81 259.20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B0C9E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7FCD4A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</w:tr>
            <w:tr w:rsidR="000F065B" w:rsidRPr="000F065B" w14:paraId="657ECAF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9EDCECF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2393D9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EBAB99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22D62A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c 01.01.2026 по 02.04.2026 </w:t>
                  </w:r>
                </w:p>
              </w:tc>
            </w:tr>
            <w:tr w:rsidR="000F065B" w:rsidRPr="000F065B" w14:paraId="25FE270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3D7165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341FB5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B151CD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9BE070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>Гродненская область г. Гродно, Скидельское шоссе, 10</w:t>
                  </w:r>
                </w:p>
              </w:tc>
            </w:tr>
            <w:tr w:rsidR="000F065B" w:rsidRPr="000F065B" w14:paraId="59EF460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2BA7E3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D4645C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1B26C5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AB0518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F065B" w:rsidRPr="000F065B" w14:paraId="64DB2FC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5E725A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55D18C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549C15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F4C29F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F065B" w:rsidRPr="000F065B" w14:paraId="058B336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C46285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046CDF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177B6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EA4CA6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19.20.29 </w:t>
                  </w:r>
                </w:p>
              </w:tc>
            </w:tr>
            <w:tr w:rsidR="000F065B" w:rsidRPr="000F065B" w14:paraId="14093A3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3ED71F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CF93A9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Масло турбинное Shell Turbo T46 (для доливки)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60743E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>1 045 литр(а,ов),</w:t>
                  </w:r>
                  <w:r w:rsidRPr="000F065B">
                    <w:rPr>
                      <w:lang w:val="ru-BY"/>
                    </w:rPr>
                    <w:br/>
                    <w:t xml:space="preserve">22 990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82AB2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A9CAC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</w:tr>
            <w:tr w:rsidR="000F065B" w:rsidRPr="000F065B" w14:paraId="5A5E3CD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10A541D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49C3D3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EA4B5E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5A4D8F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c 01.01.2026 по 02.04.2026 </w:t>
                  </w:r>
                </w:p>
              </w:tc>
            </w:tr>
            <w:tr w:rsidR="000F065B" w:rsidRPr="000F065B" w14:paraId="14526E2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4FFDE8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CCA145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53B4CC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4BE30E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>Гродненская область г. Гродно, Скидельское шоссе, 10</w:t>
                  </w:r>
                </w:p>
              </w:tc>
            </w:tr>
            <w:tr w:rsidR="000F065B" w:rsidRPr="000F065B" w14:paraId="35E6B42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577387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F7DAD5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30096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8A40DA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F065B" w:rsidRPr="000F065B" w14:paraId="4FF02C6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9AF90A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A50D48A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F69F28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448006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F065B" w:rsidRPr="000F065B" w14:paraId="7D8E2BE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E3B35F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652271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74E93" w14:textId="77777777" w:rsidR="000F065B" w:rsidRPr="000F065B" w:rsidRDefault="000F065B" w:rsidP="000F065B">
                  <w:pPr>
                    <w:rPr>
                      <w:b/>
                      <w:bCs/>
                      <w:lang w:val="ru-BY"/>
                    </w:rPr>
                  </w:pPr>
                  <w:r w:rsidRPr="000F065B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BE2B41" w14:textId="77777777" w:rsidR="000F065B" w:rsidRPr="000F065B" w:rsidRDefault="000F065B" w:rsidP="000F065B">
                  <w:pPr>
                    <w:rPr>
                      <w:lang w:val="ru-BY"/>
                    </w:rPr>
                  </w:pPr>
                  <w:r w:rsidRPr="000F065B">
                    <w:rPr>
                      <w:lang w:val="ru-BY"/>
                    </w:rPr>
                    <w:t xml:space="preserve">19.20.29 </w:t>
                  </w:r>
                </w:p>
              </w:tc>
            </w:tr>
          </w:tbl>
          <w:p w14:paraId="5236840C" w14:textId="77777777" w:rsidR="000F065B" w:rsidRPr="000F065B" w:rsidRDefault="000F065B" w:rsidP="000F065B">
            <w:pPr>
              <w:rPr>
                <w:vanish/>
                <w:lang w:val="ru-BY"/>
              </w:rPr>
            </w:pPr>
            <w:r w:rsidRPr="000F065B">
              <w:rPr>
                <w:vanish/>
                <w:lang w:val="ru-BY"/>
              </w:rPr>
              <w:t>Конец формы</w:t>
            </w:r>
          </w:p>
          <w:p w14:paraId="10749F72" w14:textId="77777777" w:rsidR="000F065B" w:rsidRPr="000F065B" w:rsidRDefault="000F065B" w:rsidP="000F065B">
            <w:pPr>
              <w:rPr>
                <w:lang w:val="ru-BY"/>
              </w:rPr>
            </w:pPr>
          </w:p>
        </w:tc>
      </w:tr>
      <w:tr w:rsidR="000F065B" w:rsidRPr="000F065B" w14:paraId="23D304C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9873A44" w14:textId="77777777" w:rsidR="000F065B" w:rsidRPr="000F065B" w:rsidRDefault="000F065B" w:rsidP="000F065B">
            <w:pPr>
              <w:rPr>
                <w:b/>
                <w:bCs/>
                <w:lang w:val="ru-BY"/>
              </w:rPr>
            </w:pPr>
            <w:r w:rsidRPr="000F065B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0F065B" w:rsidRPr="000F065B" w14:paraId="6CAB120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6B9B29" w14:textId="2828B59F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drawing>
                <wp:inline distT="0" distB="0" distL="0" distR="0" wp14:anchorId="316CBD1D" wp14:editId="7F3ED2C4">
                  <wp:extent cx="190500" cy="209550"/>
                  <wp:effectExtent l="0" t="0" r="0" b="0"/>
                  <wp:docPr id="190485848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82C75AC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dokumenty-masla(1758890601).doc </w:t>
            </w:r>
          </w:p>
        </w:tc>
      </w:tr>
      <w:tr w:rsidR="000F065B" w:rsidRPr="000F065B" w14:paraId="622C90A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DFD934" w14:textId="19BB7C9B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drawing>
                <wp:inline distT="0" distB="0" distL="0" distR="0" wp14:anchorId="339FCE0A" wp14:editId="0099721D">
                  <wp:extent cx="190500" cy="209550"/>
                  <wp:effectExtent l="0" t="0" r="0" b="0"/>
                  <wp:docPr id="21269917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B9C9C80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dokumenty-upz(1758890654).pdf </w:t>
            </w:r>
          </w:p>
        </w:tc>
      </w:tr>
      <w:tr w:rsidR="000F065B" w:rsidRPr="000F065B" w14:paraId="43C098C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B6FCD6" w14:textId="55B544E3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drawing>
                <wp:inline distT="0" distB="0" distL="0" distR="0" wp14:anchorId="14B01A92" wp14:editId="7590F934">
                  <wp:extent cx="190500" cy="209550"/>
                  <wp:effectExtent l="0" t="0" r="0" b="0"/>
                  <wp:docPr id="1310275119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10E7C3B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prilozhenie-1.-tehnicheskie-harakteristiki-i-parame-(1758890665).pdf </w:t>
            </w:r>
          </w:p>
        </w:tc>
      </w:tr>
      <w:tr w:rsidR="000F065B" w:rsidRPr="000F065B" w14:paraId="3F550B3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B21715" w14:textId="0D13E1DF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drawing>
                <wp:inline distT="0" distB="0" distL="0" distR="0" wp14:anchorId="42F80AB6" wp14:editId="762BE598">
                  <wp:extent cx="190500" cy="209550"/>
                  <wp:effectExtent l="0" t="0" r="0" b="0"/>
                  <wp:docPr id="899990705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12C6616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prilozhenie-2.-tehnicheskie-harakteristiki-i-parame-(1758890670).pdf </w:t>
            </w:r>
          </w:p>
        </w:tc>
      </w:tr>
      <w:tr w:rsidR="000F065B" w:rsidRPr="000F065B" w14:paraId="5C52D8D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9C4A25" w14:textId="2579E7A1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drawing>
                <wp:inline distT="0" distB="0" distL="0" distR="0" wp14:anchorId="40BFC062" wp14:editId="174AA3C8">
                  <wp:extent cx="190500" cy="209550"/>
                  <wp:effectExtent l="0" t="0" r="0" b="0"/>
                  <wp:docPr id="174927961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2D54F5F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prilozhenie-3.-tehnicheskie-harakteristiki-i-parame-(1758890676).pdf </w:t>
            </w:r>
          </w:p>
        </w:tc>
      </w:tr>
      <w:tr w:rsidR="000F065B" w:rsidRPr="000F065B" w14:paraId="28FC545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565898" w14:textId="2049B32E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drawing>
                <wp:inline distT="0" distB="0" distL="0" distR="0" wp14:anchorId="17444865" wp14:editId="6CBCC11F">
                  <wp:extent cx="190500" cy="209550"/>
                  <wp:effectExtent l="0" t="0" r="0" b="0"/>
                  <wp:docPr id="406498290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891B5E8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prilozhenie-4.-forma-predlozheniya-dlya-peregovorov(1758890682).doc </w:t>
            </w:r>
          </w:p>
        </w:tc>
      </w:tr>
      <w:tr w:rsidR="000F065B" w:rsidRPr="000F065B" w14:paraId="4D0B321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3C0C8E" w14:textId="62EFC459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drawing>
                <wp:inline distT="0" distB="0" distL="0" distR="0" wp14:anchorId="319A0789" wp14:editId="630C1E35">
                  <wp:extent cx="190500" cy="209550"/>
                  <wp:effectExtent l="0" t="0" r="0" b="0"/>
                  <wp:docPr id="47287153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1BA8EF5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prilozhenie-5.-metodicheskie-rekomendacii-utverzhde-(1758890690).pdf </w:t>
            </w:r>
          </w:p>
        </w:tc>
      </w:tr>
      <w:tr w:rsidR="000F065B" w:rsidRPr="000F065B" w14:paraId="207CBC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8D2ABE" w14:textId="6DE8D51A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drawing>
                <wp:inline distT="0" distB="0" distL="0" distR="0" wp14:anchorId="7D1FD920" wp14:editId="440AD060">
                  <wp:extent cx="190500" cy="209550"/>
                  <wp:effectExtent l="0" t="0" r="0" b="0"/>
                  <wp:docPr id="157566734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FAD9011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prilozhenie-6.-proekt-dogovora-postavki-vitebskjene-(1758890697).pdf </w:t>
            </w:r>
          </w:p>
        </w:tc>
      </w:tr>
      <w:tr w:rsidR="000F065B" w:rsidRPr="000F065B" w14:paraId="2DD9EA8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4E1E63" w14:textId="6C867D50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drawing>
                <wp:inline distT="0" distB="0" distL="0" distR="0" wp14:anchorId="49D98FF8" wp14:editId="405A8AAA">
                  <wp:extent cx="190500" cy="209550"/>
                  <wp:effectExtent l="0" t="0" r="0" b="0"/>
                  <wp:docPr id="49310437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BF0BEF1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prilozhenie-6.-proekt-dogovora-postavki-vitebskjene-(1758890716).pdf </w:t>
            </w:r>
          </w:p>
        </w:tc>
      </w:tr>
      <w:tr w:rsidR="000F065B" w:rsidRPr="000F065B" w14:paraId="53B25B7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065798" w14:textId="55A17EF2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drawing>
                <wp:inline distT="0" distB="0" distL="0" distR="0" wp14:anchorId="3A74F3F0" wp14:editId="4FB45EB1">
                  <wp:extent cx="190500" cy="209550"/>
                  <wp:effectExtent l="0" t="0" r="0" b="0"/>
                  <wp:docPr id="107262789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A5B17F1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prilozhenie-6.-proekt-dogovora-postavki-vitebskjene-(1758890729).pdf </w:t>
            </w:r>
          </w:p>
        </w:tc>
      </w:tr>
      <w:tr w:rsidR="000F065B" w:rsidRPr="000F065B" w14:paraId="7084E0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6B6859" w14:textId="535162FD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drawing>
                <wp:inline distT="0" distB="0" distL="0" distR="0" wp14:anchorId="33BF05AC" wp14:editId="3D0A6855">
                  <wp:extent cx="190500" cy="209550"/>
                  <wp:effectExtent l="0" t="0" r="0" b="0"/>
                  <wp:docPr id="870780674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F8F1E29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prilozhenie-7.-proekt-dogovora-postavki-gomeljener-(1758890736).pdf </w:t>
            </w:r>
          </w:p>
        </w:tc>
      </w:tr>
      <w:tr w:rsidR="000F065B" w:rsidRPr="000F065B" w14:paraId="6C8F86D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9B59BB" w14:textId="7A2DCA72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drawing>
                <wp:inline distT="0" distB="0" distL="0" distR="0" wp14:anchorId="424955E6" wp14:editId="4D95781D">
                  <wp:extent cx="190500" cy="209550"/>
                  <wp:effectExtent l="0" t="0" r="0" b="0"/>
                  <wp:docPr id="47729730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6CE1F31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prilozhenie-8.-proekt-dogovora-postavki-grodnojener-(1758890744).pdf </w:t>
            </w:r>
          </w:p>
        </w:tc>
      </w:tr>
      <w:tr w:rsidR="000F065B" w:rsidRPr="000F065B" w14:paraId="7CB9A3F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3509D3" w14:textId="05418AE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drawing>
                <wp:inline distT="0" distB="0" distL="0" distR="0" wp14:anchorId="12713E29" wp14:editId="7AA77507">
                  <wp:extent cx="190500" cy="209550"/>
                  <wp:effectExtent l="0" t="0" r="0" b="0"/>
                  <wp:docPr id="126843311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2C6B925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prilozhenie-9.-proekt-dogovora-postavki-minskjenerg-(1758890750).pdf </w:t>
            </w:r>
          </w:p>
        </w:tc>
      </w:tr>
      <w:tr w:rsidR="000F065B" w:rsidRPr="000F065B" w14:paraId="7924C91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D35D24" w14:textId="2ED4AF15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drawing>
                <wp:inline distT="0" distB="0" distL="0" distR="0" wp14:anchorId="1D6A6A10" wp14:editId="7874AB18">
                  <wp:extent cx="190500" cy="209550"/>
                  <wp:effectExtent l="0" t="0" r="0" b="0"/>
                  <wp:docPr id="1721515662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FA93360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prilozhenie--10-proekt-dogovora-postavki-mogilevjen-(1758890758).pdf </w:t>
            </w:r>
          </w:p>
        </w:tc>
      </w:tr>
      <w:tr w:rsidR="000F065B" w:rsidRPr="000F065B" w14:paraId="3E1D54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440BD8" w14:textId="6C97720E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drawing>
                <wp:inline distT="0" distB="0" distL="0" distR="0" wp14:anchorId="1673A003" wp14:editId="0FB9F923">
                  <wp:extent cx="190500" cy="209550"/>
                  <wp:effectExtent l="0" t="0" r="0" b="0"/>
                  <wp:docPr id="121542793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4871AD6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izmeneniya-v-dokumenty-masla(1759926521).pdf </w:t>
            </w:r>
          </w:p>
        </w:tc>
      </w:tr>
      <w:tr w:rsidR="000F065B" w:rsidRPr="000F065B" w14:paraId="64DCFB1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6401E74" w14:textId="77777777" w:rsidR="000F065B" w:rsidRPr="000F065B" w:rsidRDefault="000F065B" w:rsidP="000F065B">
            <w:pPr>
              <w:rPr>
                <w:b/>
                <w:bCs/>
                <w:lang w:val="ru-BY"/>
              </w:rPr>
            </w:pPr>
            <w:r w:rsidRPr="000F065B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0F065B" w:rsidRPr="000F065B" w14:paraId="2735644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998EFB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26.09.2025 </w:t>
            </w:r>
            <w:r w:rsidRPr="000F065B">
              <w:rPr>
                <w:lang w:val="ru-BY"/>
              </w:rPr>
              <w:br/>
              <w:t xml:space="preserve">15:46:33 </w:t>
            </w:r>
          </w:p>
        </w:tc>
        <w:tc>
          <w:tcPr>
            <w:tcW w:w="0" w:type="auto"/>
            <w:vAlign w:val="center"/>
            <w:hideMark/>
          </w:tcPr>
          <w:p w14:paraId="7A0EDCB1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0F065B" w:rsidRPr="000F065B" w14:paraId="43A3237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54692F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lang w:val="ru-BY"/>
              </w:rPr>
              <w:lastRenderedPageBreak/>
              <w:t xml:space="preserve">08.10.2025 </w:t>
            </w:r>
            <w:r w:rsidRPr="000F065B">
              <w:rPr>
                <w:lang w:val="ru-BY"/>
              </w:rPr>
              <w:br/>
              <w:t xml:space="preserve">15:30:23 </w:t>
            </w:r>
          </w:p>
        </w:tc>
        <w:tc>
          <w:tcPr>
            <w:tcW w:w="0" w:type="auto"/>
            <w:vAlign w:val="center"/>
            <w:hideMark/>
          </w:tcPr>
          <w:p w14:paraId="2F53F9CE" w14:textId="77777777" w:rsidR="000F065B" w:rsidRPr="000F065B" w:rsidRDefault="000F065B" w:rsidP="000F065B">
            <w:pPr>
              <w:rPr>
                <w:lang w:val="ru-BY"/>
              </w:rPr>
            </w:pPr>
            <w:r w:rsidRPr="000F065B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5AF9F55A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5B"/>
    <w:rsid w:val="000F065B"/>
    <w:rsid w:val="00395743"/>
    <w:rsid w:val="007F5FFF"/>
    <w:rsid w:val="007F6E4D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C1F74"/>
  <w15:chartTrackingRefBased/>
  <w15:docId w15:val="{303AC125-896A-4C86-8E6D-8600F212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6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6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0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06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06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06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06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06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06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06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0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0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0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0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06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06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06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0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06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0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989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2025-10-08T12:31:00Z</dcterms:created>
  <dcterms:modified xsi:type="dcterms:W3CDTF">2025-10-08T12:31:00Z</dcterms:modified>
</cp:coreProperties>
</file>